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F6C5" w14:textId="31517B34" w:rsidR="000D178B" w:rsidRPr="000F1197" w:rsidRDefault="00330ABA" w:rsidP="006528FB">
      <w:pPr>
        <w:pStyle w:val="Title"/>
        <w:spacing w:after="240"/>
        <w:outlineLvl w:val="0"/>
        <w:rPr>
          <w:rFonts w:ascii="HelveticaNeueLT Com 45 Lt" w:hAnsi="HelveticaNeueLT Com 45 Lt"/>
          <w:color w:val="0070C0"/>
          <w:sz w:val="44"/>
        </w:rPr>
      </w:pPr>
      <w:r w:rsidRPr="000F1197">
        <w:rPr>
          <w:rFonts w:ascii="HelveticaNeueLT Com 45 Lt" w:hAnsi="HelveticaNeueLT Com 45 Lt"/>
          <w:noProof/>
          <w:color w:val="0070C0"/>
          <w:lang w:eastAsia="en-GB"/>
        </w:rPr>
        <w:drawing>
          <wp:anchor distT="0" distB="0" distL="114300" distR="114300" simplePos="0" relativeHeight="251657216" behindDoc="1" locked="0" layoutInCell="1" allowOverlap="1" wp14:anchorId="29771B6B" wp14:editId="59639D8E">
            <wp:simplePos x="0" y="0"/>
            <wp:positionH relativeFrom="margin">
              <wp:posOffset>5133975</wp:posOffset>
            </wp:positionH>
            <wp:positionV relativeFrom="margin">
              <wp:posOffset>-400050</wp:posOffset>
            </wp:positionV>
            <wp:extent cx="918845" cy="1033145"/>
            <wp:effectExtent l="19050" t="0" r="0" b="0"/>
            <wp:wrapThrough wrapText="bothSides">
              <wp:wrapPolygon edited="0">
                <wp:start x="-448" y="0"/>
                <wp:lineTo x="-448" y="21109"/>
                <wp:lineTo x="21496" y="21109"/>
                <wp:lineTo x="21496" y="0"/>
                <wp:lineTo x="-448" y="0"/>
              </wp:wrapPolygon>
            </wp:wrapThrough>
            <wp:docPr id="1" name="Picture 2" descr="Phoenix 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Alone.jpg"/>
                    <pic:cNvPicPr/>
                  </pic:nvPicPr>
                  <pic:blipFill>
                    <a:blip r:embed="rId8" cstate="print"/>
                    <a:stretch>
                      <a:fillRect/>
                    </a:stretch>
                  </pic:blipFill>
                  <pic:spPr>
                    <a:xfrm>
                      <a:off x="0" y="0"/>
                      <a:ext cx="918845" cy="1033145"/>
                    </a:xfrm>
                    <a:prstGeom prst="rect">
                      <a:avLst/>
                    </a:prstGeom>
                  </pic:spPr>
                </pic:pic>
              </a:graphicData>
            </a:graphic>
          </wp:anchor>
        </w:drawing>
      </w:r>
      <w:r w:rsidR="00435D78">
        <w:rPr>
          <w:rFonts w:ascii="HelveticaNeueLT Com 45 Lt" w:hAnsi="HelveticaNeueLT Com 45 Lt"/>
          <w:noProof/>
          <w:color w:val="0070C0"/>
          <w:lang w:eastAsia="en-GB"/>
        </w:rPr>
        <mc:AlternateContent>
          <mc:Choice Requires="wps">
            <w:drawing>
              <wp:anchor distT="0" distB="0" distL="114300" distR="114300" simplePos="0" relativeHeight="251658240" behindDoc="1" locked="0" layoutInCell="1" allowOverlap="1" wp14:anchorId="5DA02794" wp14:editId="49B7F57C">
                <wp:simplePos x="0" y="0"/>
                <wp:positionH relativeFrom="column">
                  <wp:posOffset>7060565</wp:posOffset>
                </wp:positionH>
                <wp:positionV relativeFrom="paragraph">
                  <wp:posOffset>534670</wp:posOffset>
                </wp:positionV>
                <wp:extent cx="6238875" cy="8373745"/>
                <wp:effectExtent l="17780" t="12700" r="1079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8373745"/>
                        </a:xfrm>
                        <a:prstGeom prst="rect">
                          <a:avLst/>
                        </a:prstGeom>
                        <a:solidFill>
                          <a:srgbClr val="FFFFFF"/>
                        </a:solidFill>
                        <a:ln w="19050">
                          <a:solidFill>
                            <a:schemeClr val="accent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E074" id="Rectangle 2" o:spid="_x0000_s1026" style="position:absolute;margin-left:555.95pt;margin-top:42.1pt;width:491.25pt;height:6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" strokecolor="#365f91 [2404]" strokeweight="1.5pt"/>
            </w:pict>
          </mc:Fallback>
        </mc:AlternateContent>
      </w:r>
      <w:r w:rsidR="003B4E8A" w:rsidRPr="000F1197">
        <w:rPr>
          <w:rFonts w:ascii="HelveticaNeueLT Com 45 Lt" w:hAnsi="HelveticaNeueLT Com 45 Lt"/>
          <w:color w:val="0070C0"/>
          <w:sz w:val="44"/>
        </w:rPr>
        <w:t xml:space="preserve">Phoenix Fostering </w:t>
      </w:r>
      <w:r w:rsidR="00376F47" w:rsidRPr="000F1197">
        <w:rPr>
          <w:rFonts w:ascii="HelveticaNeueLT Com 45 Lt" w:hAnsi="HelveticaNeueLT Com 45 Lt"/>
          <w:color w:val="0070C0"/>
          <w:sz w:val="44"/>
        </w:rPr>
        <w:t>Job Description</w:t>
      </w:r>
      <w:r w:rsidR="0082679F" w:rsidRPr="000F1197">
        <w:rPr>
          <w:rFonts w:ascii="HelveticaNeueLT Com 45 Lt" w:hAnsi="HelveticaNeueLT Com 45 Lt"/>
          <w:color w:val="0070C0"/>
          <w:sz w:val="44"/>
        </w:rPr>
        <w:tab/>
      </w:r>
    </w:p>
    <w:tbl>
      <w:tblPr>
        <w:tblStyle w:val="LightShading-Accent1"/>
        <w:tblW w:w="9600" w:type="dxa"/>
        <w:tblInd w:w="108" w:type="dxa"/>
        <w:tblBorders>
          <w:top w:val="none" w:sz="0" w:space="0" w:color="auto"/>
          <w:bottom w:val="none" w:sz="0" w:space="0" w:color="auto"/>
        </w:tblBorders>
        <w:tblLayout w:type="fixed"/>
        <w:tblCellMar>
          <w:top w:w="108" w:type="dxa"/>
          <w:bottom w:w="108" w:type="dxa"/>
        </w:tblCellMar>
        <w:tblLook w:val="04A0" w:firstRow="1" w:lastRow="0" w:firstColumn="1" w:lastColumn="0" w:noHBand="0" w:noVBand="1"/>
      </w:tblPr>
      <w:tblGrid>
        <w:gridCol w:w="2552"/>
        <w:gridCol w:w="7048"/>
      </w:tblGrid>
      <w:tr w:rsidR="001368DD" w:rsidRPr="000F1197" w14:paraId="7AC8AE68" w14:textId="77777777" w:rsidTr="008A3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70C665" w14:textId="77777777" w:rsidR="001368DD" w:rsidRPr="000F1197" w:rsidRDefault="001368DD" w:rsidP="00723D6E">
            <w:pPr>
              <w:rPr>
                <w:rFonts w:ascii="HelveticaNeueLT Com 45 Lt" w:hAnsi="HelveticaNeueLT Com 45 Lt"/>
                <w:color w:val="0070C0"/>
              </w:rPr>
            </w:pPr>
            <w:r w:rsidRPr="000F1197">
              <w:rPr>
                <w:rFonts w:ascii="HelveticaNeueLT Com 45 Lt" w:hAnsi="HelveticaNeueLT Com 45 Lt"/>
                <w:color w:val="0070C0"/>
              </w:rPr>
              <w:t>Post</w:t>
            </w:r>
          </w:p>
        </w:tc>
        <w:tc>
          <w:tcPr>
            <w:tcW w:w="70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7800EF" w14:textId="4956CAA2" w:rsidR="001368DD" w:rsidRPr="0019079B" w:rsidRDefault="007074E0" w:rsidP="007F42EC">
            <w:pPr>
              <w:cnfStyle w:val="100000000000" w:firstRow="1" w:lastRow="0" w:firstColumn="0" w:lastColumn="0" w:oddVBand="0" w:evenVBand="0" w:oddHBand="0" w:evenHBand="0" w:firstRowFirstColumn="0" w:firstRowLastColumn="0" w:lastRowFirstColumn="0" w:lastRowLastColumn="0"/>
              <w:rPr>
                <w:rFonts w:ascii="HelveticaNeueLT Com 45 Lt" w:hAnsi="HelveticaNeueLT Com 45 Lt"/>
                <w:bCs w:val="0"/>
                <w:color w:val="auto"/>
                <w:szCs w:val="24"/>
              </w:rPr>
            </w:pPr>
            <w:r w:rsidRPr="0019079B">
              <w:rPr>
                <w:rFonts w:ascii="HelveticaNeueLT Com 45 Lt" w:hAnsi="HelveticaNeueLT Com 45 Lt"/>
                <w:bCs w:val="0"/>
                <w:color w:val="auto"/>
                <w:szCs w:val="24"/>
              </w:rPr>
              <w:t>Supervising Social Worker</w:t>
            </w:r>
            <w:r w:rsidR="008B3872">
              <w:rPr>
                <w:rFonts w:ascii="HelveticaNeueLT Com 45 Lt" w:hAnsi="HelveticaNeueLT Com 45 Lt"/>
                <w:bCs w:val="0"/>
                <w:color w:val="auto"/>
                <w:szCs w:val="24"/>
              </w:rPr>
              <w:t xml:space="preserve"> </w:t>
            </w:r>
          </w:p>
        </w:tc>
      </w:tr>
      <w:tr w:rsidR="00723D6E" w:rsidRPr="000F1197" w14:paraId="2242479A" w14:textId="77777777" w:rsidTr="008A3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shd w:val="clear" w:color="auto" w:fill="auto"/>
            <w:vAlign w:val="center"/>
          </w:tcPr>
          <w:p w14:paraId="7FD7C6F6" w14:textId="77777777" w:rsidR="00723D6E" w:rsidRPr="000F1197" w:rsidRDefault="00671863" w:rsidP="00723D6E">
            <w:pPr>
              <w:rPr>
                <w:rFonts w:ascii="HelveticaNeueLT Com 45 Lt" w:hAnsi="HelveticaNeueLT Com 45 Lt"/>
                <w:bCs w:val="0"/>
                <w:color w:val="0070C0"/>
              </w:rPr>
            </w:pPr>
            <w:r w:rsidRPr="000F1197">
              <w:rPr>
                <w:rFonts w:ascii="HelveticaNeueLT Com 45 Lt" w:hAnsi="HelveticaNeueLT Com 45 Lt"/>
                <w:bCs w:val="0"/>
                <w:color w:val="0070C0"/>
              </w:rPr>
              <w:t xml:space="preserve">Field Locations </w:t>
            </w:r>
          </w:p>
          <w:p w14:paraId="13F8BCE3" w14:textId="77777777" w:rsidR="00671863" w:rsidRPr="000F1197" w:rsidRDefault="00671863" w:rsidP="00723D6E">
            <w:pPr>
              <w:rPr>
                <w:rFonts w:ascii="HelveticaNeueLT Com 45 Lt" w:hAnsi="HelveticaNeueLT Com 45 Lt"/>
                <w:bCs w:val="0"/>
                <w:color w:val="0070C0"/>
              </w:rPr>
            </w:pPr>
            <w:r w:rsidRPr="000F1197">
              <w:rPr>
                <w:rFonts w:ascii="HelveticaNeueLT Com 45 Lt" w:hAnsi="HelveticaNeueLT Com 45 Lt"/>
                <w:bCs w:val="0"/>
                <w:color w:val="0070C0"/>
              </w:rPr>
              <w:t>Office based at</w:t>
            </w:r>
          </w:p>
        </w:tc>
        <w:tc>
          <w:tcPr>
            <w:tcW w:w="7048" w:type="dxa"/>
            <w:tcBorders>
              <w:left w:val="none" w:sz="0" w:space="0" w:color="auto"/>
              <w:right w:val="none" w:sz="0" w:space="0" w:color="auto"/>
            </w:tcBorders>
            <w:shd w:val="clear" w:color="auto" w:fill="auto"/>
            <w:vAlign w:val="center"/>
          </w:tcPr>
          <w:p w14:paraId="0A377A6D" w14:textId="0D605CF3" w:rsidR="00E157EA" w:rsidRPr="0019079B" w:rsidRDefault="00E157EA" w:rsidP="00671863">
            <w:pPr>
              <w:cnfStyle w:val="000000100000" w:firstRow="0" w:lastRow="0" w:firstColumn="0" w:lastColumn="0" w:oddVBand="0" w:evenVBand="0" w:oddHBand="1" w:evenHBand="0" w:firstRowFirstColumn="0" w:firstRowLastColumn="0" w:lastRowFirstColumn="0" w:lastRowLastColumn="0"/>
              <w:rPr>
                <w:rFonts w:ascii="HelveticaNeueLT Com 45 Lt" w:hAnsi="HelveticaNeueLT Com 45 Lt"/>
                <w:bCs/>
                <w:color w:val="auto"/>
              </w:rPr>
            </w:pPr>
            <w:r>
              <w:rPr>
                <w:rFonts w:ascii="HelveticaNeueLT Com 45 Lt" w:hAnsi="HelveticaNeueLT Com 45 Lt"/>
                <w:bCs/>
                <w:color w:val="auto"/>
              </w:rPr>
              <w:t>Various - d</w:t>
            </w:r>
            <w:r w:rsidR="00671863" w:rsidRPr="0019079B">
              <w:rPr>
                <w:rFonts w:ascii="HelveticaNeueLT Com 45 Lt" w:hAnsi="HelveticaNeueLT Com 45 Lt"/>
                <w:bCs/>
                <w:color w:val="auto"/>
              </w:rPr>
              <w:t>ependent on caseload</w:t>
            </w:r>
          </w:p>
          <w:p w14:paraId="007EF9D0" w14:textId="77777777" w:rsidR="00671863" w:rsidRPr="0019079B" w:rsidRDefault="007074E0" w:rsidP="00FE2EB1">
            <w:pPr>
              <w:cnfStyle w:val="000000100000" w:firstRow="0" w:lastRow="0" w:firstColumn="0" w:lastColumn="0" w:oddVBand="0" w:evenVBand="0" w:oddHBand="1" w:evenHBand="0" w:firstRowFirstColumn="0" w:firstRowLastColumn="0" w:lastRowFirstColumn="0" w:lastRowLastColumn="0"/>
              <w:rPr>
                <w:rFonts w:ascii="HelveticaNeueLT Com 45 Lt" w:hAnsi="HelveticaNeueLT Com 45 Lt"/>
                <w:bCs/>
                <w:color w:val="auto"/>
              </w:rPr>
            </w:pPr>
            <w:r w:rsidRPr="0019079B">
              <w:rPr>
                <w:rFonts w:ascii="HelveticaNeueLT Com 45 Lt" w:hAnsi="HelveticaNeueLT Com 45 Lt"/>
                <w:bCs/>
                <w:color w:val="auto"/>
              </w:rPr>
              <w:t>Queens Meadow, Wigmore, Herefordshire HR6 9UZ</w:t>
            </w:r>
          </w:p>
        </w:tc>
      </w:tr>
      <w:tr w:rsidR="00723D6E" w:rsidRPr="000F1197" w14:paraId="6D9BEA52" w14:textId="77777777" w:rsidTr="008A3B8D">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vAlign w:val="center"/>
          </w:tcPr>
          <w:p w14:paraId="63C1AAC6" w14:textId="77777777" w:rsidR="00723D6E" w:rsidRPr="000F1197" w:rsidRDefault="00376F47" w:rsidP="00723D6E">
            <w:pPr>
              <w:rPr>
                <w:rFonts w:ascii="HelveticaNeueLT Com 45 Lt" w:hAnsi="HelveticaNeueLT Com 45 Lt"/>
                <w:bCs w:val="0"/>
                <w:color w:val="0070C0"/>
              </w:rPr>
            </w:pPr>
            <w:r w:rsidRPr="000F1197">
              <w:rPr>
                <w:rFonts w:ascii="HelveticaNeueLT Com 45 Lt" w:hAnsi="HelveticaNeueLT Com 45 Lt"/>
                <w:bCs w:val="0"/>
                <w:color w:val="0070C0"/>
              </w:rPr>
              <w:t>Responsible To</w:t>
            </w:r>
          </w:p>
        </w:tc>
        <w:tc>
          <w:tcPr>
            <w:tcW w:w="7048" w:type="dxa"/>
            <w:shd w:val="clear" w:color="auto" w:fill="FFFFFF" w:themeFill="background1"/>
            <w:vAlign w:val="center"/>
          </w:tcPr>
          <w:p w14:paraId="17C14C61" w14:textId="13D68C96" w:rsidR="00723D6E" w:rsidRPr="0019079B" w:rsidRDefault="007074E0" w:rsidP="00723D6E">
            <w:pPr>
              <w:cnfStyle w:val="000000000000" w:firstRow="0" w:lastRow="0" w:firstColumn="0" w:lastColumn="0" w:oddVBand="0" w:evenVBand="0" w:oddHBand="0" w:evenHBand="0" w:firstRowFirstColumn="0" w:firstRowLastColumn="0" w:lastRowFirstColumn="0" w:lastRowLastColumn="0"/>
              <w:rPr>
                <w:rFonts w:ascii="HelveticaNeueLT Com 45 Lt" w:hAnsi="HelveticaNeueLT Com 45 Lt"/>
                <w:bCs/>
                <w:color w:val="auto"/>
              </w:rPr>
            </w:pPr>
            <w:r w:rsidRPr="0019079B">
              <w:rPr>
                <w:rFonts w:ascii="HelveticaNeueLT Com 45 Lt" w:hAnsi="HelveticaNeueLT Com 45 Lt"/>
                <w:bCs/>
                <w:color w:val="auto"/>
              </w:rPr>
              <w:t>Registered Manager</w:t>
            </w:r>
            <w:r w:rsidR="008B3872">
              <w:rPr>
                <w:rFonts w:ascii="HelveticaNeueLT Com 45 Lt" w:hAnsi="HelveticaNeueLT Com 45 Lt"/>
                <w:bCs/>
                <w:color w:val="auto"/>
              </w:rPr>
              <w:t xml:space="preserve"> / </w:t>
            </w:r>
            <w:r w:rsidR="003842D6">
              <w:rPr>
                <w:rFonts w:ascii="HelveticaNeueLT Com 45 Lt" w:hAnsi="HelveticaNeueLT Com 45 Lt"/>
                <w:bCs/>
                <w:color w:val="auto"/>
              </w:rPr>
              <w:t>Team Leader</w:t>
            </w:r>
          </w:p>
        </w:tc>
      </w:tr>
      <w:tr w:rsidR="00723D6E" w:rsidRPr="000F1197" w14:paraId="6F0DFAB4" w14:textId="77777777" w:rsidTr="008A3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shd w:val="clear" w:color="auto" w:fill="auto"/>
          </w:tcPr>
          <w:p w14:paraId="117937C4" w14:textId="77777777" w:rsidR="00723D6E" w:rsidRPr="000F1197" w:rsidRDefault="00376F47" w:rsidP="000A220A">
            <w:pPr>
              <w:rPr>
                <w:rFonts w:ascii="HelveticaNeueLT Com 45 Lt" w:hAnsi="HelveticaNeueLT Com 45 Lt"/>
                <w:bCs w:val="0"/>
                <w:color w:val="0070C0"/>
              </w:rPr>
            </w:pPr>
            <w:r w:rsidRPr="000F1197">
              <w:rPr>
                <w:rFonts w:ascii="HelveticaNeueLT Com 45 Lt" w:hAnsi="HelveticaNeueLT Com 45 Lt"/>
                <w:bCs w:val="0"/>
                <w:color w:val="0070C0"/>
              </w:rPr>
              <w:t>Working Hours</w:t>
            </w:r>
          </w:p>
        </w:tc>
        <w:tc>
          <w:tcPr>
            <w:tcW w:w="7048" w:type="dxa"/>
            <w:tcBorders>
              <w:left w:val="none" w:sz="0" w:space="0" w:color="auto"/>
              <w:right w:val="none" w:sz="0" w:space="0" w:color="auto"/>
            </w:tcBorders>
            <w:shd w:val="clear" w:color="auto" w:fill="auto"/>
            <w:vAlign w:val="center"/>
          </w:tcPr>
          <w:p w14:paraId="725D03EF" w14:textId="77777777" w:rsidR="000A220A" w:rsidRPr="0019079B" w:rsidRDefault="00376F47" w:rsidP="000A220A">
            <w:pPr>
              <w:cnfStyle w:val="000000100000" w:firstRow="0" w:lastRow="0" w:firstColumn="0" w:lastColumn="0" w:oddVBand="0" w:evenVBand="0" w:oddHBand="1" w:evenHBand="0" w:firstRowFirstColumn="0" w:firstRowLastColumn="0" w:lastRowFirstColumn="0" w:lastRowLastColumn="0"/>
              <w:rPr>
                <w:rFonts w:ascii="HelveticaNeueLT Com 45 Lt" w:hAnsi="HelveticaNeueLT Com 45 Lt"/>
                <w:bCs/>
                <w:color w:val="auto"/>
              </w:rPr>
            </w:pPr>
            <w:r w:rsidRPr="0019079B">
              <w:rPr>
                <w:rFonts w:ascii="HelveticaNeueLT Com 45 Lt" w:hAnsi="HelveticaNeueLT Com 45 Lt"/>
                <w:bCs/>
                <w:color w:val="auto"/>
              </w:rPr>
              <w:t xml:space="preserve">39 </w:t>
            </w:r>
            <w:r w:rsidR="000A220A" w:rsidRPr="0019079B">
              <w:rPr>
                <w:rFonts w:ascii="HelveticaNeueLT Com 45 Lt" w:hAnsi="HelveticaNeueLT Com 45 Lt"/>
                <w:bCs/>
                <w:color w:val="auto"/>
              </w:rPr>
              <w:t xml:space="preserve">hours </w:t>
            </w:r>
            <w:r w:rsidRPr="0019079B">
              <w:rPr>
                <w:rFonts w:ascii="HelveticaNeueLT Com 45 Lt" w:hAnsi="HelveticaNeueLT Com 45 Lt"/>
                <w:bCs/>
                <w:color w:val="auto"/>
              </w:rPr>
              <w:t xml:space="preserve">per week, 9.00am – 5.00pm Monday – Thursday &amp; </w:t>
            </w:r>
          </w:p>
          <w:p w14:paraId="756CEEB1" w14:textId="77777777" w:rsidR="00723D6E" w:rsidRPr="0019079B" w:rsidRDefault="00376F47" w:rsidP="009D3A44">
            <w:pPr>
              <w:cnfStyle w:val="000000100000" w:firstRow="0" w:lastRow="0" w:firstColumn="0" w:lastColumn="0" w:oddVBand="0" w:evenVBand="0" w:oddHBand="1" w:evenHBand="0" w:firstRowFirstColumn="0" w:firstRowLastColumn="0" w:lastRowFirstColumn="0" w:lastRowLastColumn="0"/>
              <w:rPr>
                <w:rFonts w:ascii="HelveticaNeueLT Com 45 Lt" w:hAnsi="HelveticaNeueLT Com 45 Lt"/>
                <w:bCs/>
                <w:color w:val="auto"/>
              </w:rPr>
            </w:pPr>
            <w:r w:rsidRPr="0019079B">
              <w:rPr>
                <w:rFonts w:ascii="HelveticaNeueLT Com 45 Lt" w:hAnsi="HelveticaNeueLT Com 45 Lt"/>
                <w:bCs/>
                <w:color w:val="auto"/>
              </w:rPr>
              <w:t>9.00am – 4.00pm Friday</w:t>
            </w:r>
            <w:r w:rsidR="00B32CEE" w:rsidRPr="0019079B">
              <w:rPr>
                <w:rFonts w:ascii="HelveticaNeueLT Com 45 Lt" w:hAnsi="HelveticaNeueLT Com 45 Lt"/>
                <w:bCs/>
                <w:color w:val="auto"/>
              </w:rPr>
              <w:t xml:space="preserve"> </w:t>
            </w:r>
            <w:r w:rsidR="00CB3FAA" w:rsidRPr="0019079B">
              <w:rPr>
                <w:rFonts w:ascii="HelveticaNeueLT Com 45 Lt" w:hAnsi="HelveticaNeueLT Com 45 Lt"/>
                <w:bCs/>
                <w:color w:val="auto"/>
              </w:rPr>
              <w:t>(On</w:t>
            </w:r>
            <w:r w:rsidR="009D3A44" w:rsidRPr="0019079B">
              <w:rPr>
                <w:rFonts w:ascii="HelveticaNeueLT Com 45 Lt" w:hAnsi="HelveticaNeueLT Com 45 Lt"/>
                <w:bCs/>
                <w:color w:val="auto"/>
              </w:rPr>
              <w:t xml:space="preserve"> </w:t>
            </w:r>
            <w:r w:rsidR="00CB3FAA" w:rsidRPr="0019079B">
              <w:rPr>
                <w:rFonts w:ascii="HelveticaNeueLT Com 45 Lt" w:hAnsi="HelveticaNeueLT Com 45 Lt"/>
                <w:bCs/>
                <w:color w:val="auto"/>
              </w:rPr>
              <w:t xml:space="preserve">Call duties and </w:t>
            </w:r>
            <w:r w:rsidR="007074E0" w:rsidRPr="0019079B">
              <w:rPr>
                <w:rFonts w:ascii="HelveticaNeueLT Com 45 Lt" w:hAnsi="HelveticaNeueLT Com 45 Lt"/>
                <w:bCs/>
                <w:color w:val="auto"/>
              </w:rPr>
              <w:t xml:space="preserve">some </w:t>
            </w:r>
            <w:r w:rsidR="00CB3FAA" w:rsidRPr="0019079B">
              <w:rPr>
                <w:rFonts w:ascii="HelveticaNeueLT Com 45 Lt" w:hAnsi="HelveticaNeueLT Com 45 Lt"/>
                <w:bCs/>
                <w:color w:val="auto"/>
              </w:rPr>
              <w:t xml:space="preserve">flexibility will be required outside </w:t>
            </w:r>
            <w:r w:rsidR="007231A6" w:rsidRPr="0019079B">
              <w:rPr>
                <w:rFonts w:ascii="HelveticaNeueLT Com 45 Lt" w:hAnsi="HelveticaNeueLT Com 45 Lt"/>
                <w:bCs/>
                <w:color w:val="auto"/>
              </w:rPr>
              <w:t xml:space="preserve">of </w:t>
            </w:r>
            <w:r w:rsidR="009D3A44" w:rsidRPr="0019079B">
              <w:rPr>
                <w:rFonts w:ascii="HelveticaNeueLT Com 45 Lt" w:hAnsi="HelveticaNeueLT Com 45 Lt"/>
                <w:bCs/>
                <w:color w:val="auto"/>
              </w:rPr>
              <w:t>standard</w:t>
            </w:r>
            <w:r w:rsidR="00CB3FAA" w:rsidRPr="0019079B">
              <w:rPr>
                <w:rFonts w:ascii="HelveticaNeueLT Com 45 Lt" w:hAnsi="HelveticaNeueLT Com 45 Lt"/>
                <w:bCs/>
                <w:color w:val="auto"/>
              </w:rPr>
              <w:t xml:space="preserve"> office hours) </w:t>
            </w:r>
          </w:p>
        </w:tc>
      </w:tr>
      <w:tr w:rsidR="00723D6E" w:rsidRPr="000F1197" w14:paraId="382CB704" w14:textId="77777777" w:rsidTr="006A639B">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0657B5B8" w14:textId="77777777" w:rsidR="00723D6E" w:rsidRPr="000F1197" w:rsidRDefault="00376F47" w:rsidP="000A220A">
            <w:pPr>
              <w:rPr>
                <w:rFonts w:ascii="HelveticaNeueLT Com 45 Lt" w:hAnsi="HelveticaNeueLT Com 45 Lt"/>
                <w:bCs w:val="0"/>
                <w:color w:val="0070C0"/>
              </w:rPr>
            </w:pPr>
            <w:r w:rsidRPr="000F1197">
              <w:rPr>
                <w:rFonts w:ascii="HelveticaNeueLT Com 45 Lt" w:hAnsi="HelveticaNeueLT Com 45 Lt"/>
                <w:bCs w:val="0"/>
                <w:color w:val="0070C0"/>
              </w:rPr>
              <w:t>Checks</w:t>
            </w:r>
          </w:p>
        </w:tc>
        <w:tc>
          <w:tcPr>
            <w:tcW w:w="7048" w:type="dxa"/>
            <w:shd w:val="clear" w:color="auto" w:fill="auto"/>
            <w:vAlign w:val="center"/>
          </w:tcPr>
          <w:p w14:paraId="6DE2FDBA" w14:textId="3160AF29" w:rsidR="005B1403" w:rsidRPr="0019079B" w:rsidRDefault="005C19F2" w:rsidP="007074E0">
            <w:pPr>
              <w:cnfStyle w:val="000000000000" w:firstRow="0" w:lastRow="0" w:firstColumn="0" w:lastColumn="0" w:oddVBand="0" w:evenVBand="0" w:oddHBand="0" w:evenHBand="0" w:firstRowFirstColumn="0" w:firstRowLastColumn="0" w:lastRowFirstColumn="0" w:lastRowLastColumn="0"/>
              <w:rPr>
                <w:rFonts w:ascii="HelveticaNeueLT Com 45 Lt" w:hAnsi="HelveticaNeueLT Com 45 Lt"/>
                <w:bCs/>
                <w:color w:val="auto"/>
              </w:rPr>
            </w:pPr>
            <w:r w:rsidRPr="0019079B">
              <w:rPr>
                <w:rFonts w:ascii="HelveticaNeueLT Com 45 Lt" w:hAnsi="HelveticaNeueLT Com 45 Lt"/>
                <w:bCs/>
                <w:color w:val="auto"/>
              </w:rPr>
              <w:t>E</w:t>
            </w:r>
            <w:r w:rsidR="00376F47" w:rsidRPr="0019079B">
              <w:rPr>
                <w:rFonts w:ascii="HelveticaNeueLT Com 45 Lt" w:hAnsi="HelveticaNeueLT Com 45 Lt"/>
                <w:bCs/>
                <w:color w:val="auto"/>
              </w:rPr>
              <w:t xml:space="preserve">mployment </w:t>
            </w:r>
            <w:r w:rsidRPr="0019079B">
              <w:rPr>
                <w:rFonts w:ascii="HelveticaNeueLT Com 45 Lt" w:hAnsi="HelveticaNeueLT Com 45 Lt"/>
                <w:bCs/>
                <w:color w:val="auto"/>
              </w:rPr>
              <w:t>R</w:t>
            </w:r>
            <w:r w:rsidR="00376F47" w:rsidRPr="0019079B">
              <w:rPr>
                <w:rFonts w:ascii="HelveticaNeueLT Com 45 Lt" w:hAnsi="HelveticaNeueLT Com 45 Lt"/>
                <w:bCs/>
                <w:color w:val="auto"/>
              </w:rPr>
              <w:t>eference</w:t>
            </w:r>
            <w:r w:rsidR="008B3872">
              <w:rPr>
                <w:rFonts w:ascii="HelveticaNeueLT Com 45 Lt" w:hAnsi="HelveticaNeueLT Com 45 Lt"/>
                <w:bCs/>
                <w:color w:val="auto"/>
              </w:rPr>
              <w:t>s</w:t>
            </w:r>
            <w:r w:rsidR="00376F47" w:rsidRPr="0019079B">
              <w:rPr>
                <w:rFonts w:ascii="HelveticaNeueLT Com 45 Lt" w:hAnsi="HelveticaNeueLT Com 45 Lt"/>
                <w:bCs/>
                <w:color w:val="auto"/>
              </w:rPr>
              <w:t xml:space="preserve">, 1 Character Reference and an Enhanced </w:t>
            </w:r>
            <w:r w:rsidR="00B41BFD" w:rsidRPr="0019079B">
              <w:rPr>
                <w:rFonts w:ascii="HelveticaNeueLT Com 45 Lt" w:hAnsi="HelveticaNeueLT Com 45 Lt"/>
                <w:bCs/>
                <w:color w:val="auto"/>
              </w:rPr>
              <w:t>DBS</w:t>
            </w:r>
            <w:r w:rsidR="00376F47" w:rsidRPr="0019079B">
              <w:rPr>
                <w:rFonts w:ascii="HelveticaNeueLT Com 45 Lt" w:hAnsi="HelveticaNeueLT Com 45 Lt"/>
                <w:bCs/>
                <w:color w:val="auto"/>
              </w:rPr>
              <w:t xml:space="preserve"> </w:t>
            </w:r>
            <w:r w:rsidR="000A220A" w:rsidRPr="0019079B">
              <w:rPr>
                <w:rFonts w:ascii="HelveticaNeueLT Com 45 Lt" w:hAnsi="HelveticaNeueLT Com 45 Lt"/>
                <w:bCs/>
                <w:color w:val="auto"/>
              </w:rPr>
              <w:t>Disclosure</w:t>
            </w:r>
            <w:r w:rsidR="00376F47" w:rsidRPr="0019079B">
              <w:rPr>
                <w:rFonts w:ascii="HelveticaNeueLT Com 45 Lt" w:hAnsi="HelveticaNeueLT Com 45 Lt"/>
                <w:bCs/>
                <w:color w:val="auto"/>
              </w:rPr>
              <w:t xml:space="preserve"> will be required for this post</w:t>
            </w:r>
            <w:r w:rsidR="008E3DAE" w:rsidRPr="0019079B">
              <w:rPr>
                <w:rFonts w:ascii="HelveticaNeueLT Com 45 Lt" w:hAnsi="HelveticaNeueLT Com 45 Lt"/>
                <w:bCs/>
                <w:color w:val="auto"/>
              </w:rPr>
              <w:t xml:space="preserve">.  </w:t>
            </w:r>
            <w:r w:rsidR="008A3B8D" w:rsidRPr="0019079B">
              <w:rPr>
                <w:rFonts w:ascii="HelveticaNeueLT Com 45 Lt" w:hAnsi="HelveticaNeueLT Com 45 Lt"/>
                <w:bCs/>
                <w:color w:val="auto"/>
              </w:rPr>
              <w:t xml:space="preserve">You </w:t>
            </w:r>
            <w:r w:rsidR="00E157EA">
              <w:rPr>
                <w:rFonts w:ascii="HelveticaNeueLT Com 45 Lt" w:hAnsi="HelveticaNeueLT Com 45 Lt"/>
                <w:bCs/>
                <w:color w:val="auto"/>
              </w:rPr>
              <w:t>must</w:t>
            </w:r>
            <w:r w:rsidR="008A3B8D" w:rsidRPr="0019079B">
              <w:rPr>
                <w:rFonts w:ascii="HelveticaNeueLT Com 45 Lt" w:hAnsi="HelveticaNeueLT Com 45 Lt"/>
                <w:bCs/>
                <w:color w:val="auto"/>
              </w:rPr>
              <w:t xml:space="preserve"> be able to </w:t>
            </w:r>
            <w:r w:rsidR="009D3A44" w:rsidRPr="0019079B">
              <w:rPr>
                <w:rFonts w:ascii="HelveticaNeueLT Com 45 Lt" w:hAnsi="HelveticaNeueLT Com 45 Lt"/>
                <w:bCs/>
                <w:color w:val="auto"/>
              </w:rPr>
              <w:t xml:space="preserve">provide </w:t>
            </w:r>
            <w:r w:rsidR="008A3B8D" w:rsidRPr="0019079B">
              <w:rPr>
                <w:rFonts w:ascii="HelveticaNeueLT Com 45 Lt" w:hAnsi="HelveticaNeueLT Com 45 Lt"/>
                <w:bCs/>
                <w:color w:val="auto"/>
              </w:rPr>
              <w:t>evidence</w:t>
            </w:r>
            <w:r w:rsidR="009D3A44" w:rsidRPr="0019079B">
              <w:rPr>
                <w:rFonts w:ascii="HelveticaNeueLT Com 45 Lt" w:hAnsi="HelveticaNeueLT Com 45 Lt"/>
                <w:bCs/>
                <w:color w:val="auto"/>
              </w:rPr>
              <w:t xml:space="preserve"> of</w:t>
            </w:r>
            <w:r w:rsidR="008A3B8D" w:rsidRPr="0019079B">
              <w:rPr>
                <w:rFonts w:ascii="HelveticaNeueLT Com 45 Lt" w:hAnsi="HelveticaNeueLT Com 45 Lt"/>
                <w:bCs/>
                <w:color w:val="auto"/>
              </w:rPr>
              <w:t xml:space="preserve"> qualifications </w:t>
            </w:r>
            <w:r w:rsidR="008B3872">
              <w:rPr>
                <w:rFonts w:ascii="HelveticaNeueLT Com 45 Lt" w:hAnsi="HelveticaNeueLT Com 45 Lt"/>
                <w:bCs/>
                <w:color w:val="auto"/>
              </w:rPr>
              <w:t xml:space="preserve">and registration </w:t>
            </w:r>
            <w:r w:rsidR="008A3B8D" w:rsidRPr="0019079B">
              <w:rPr>
                <w:rFonts w:ascii="HelveticaNeueLT Com 45 Lt" w:hAnsi="HelveticaNeueLT Com 45 Lt"/>
                <w:bCs/>
                <w:color w:val="auto"/>
              </w:rPr>
              <w:t>relevant to this position</w:t>
            </w:r>
          </w:p>
        </w:tc>
      </w:tr>
      <w:tr w:rsidR="005B1403" w:rsidRPr="000F1197" w14:paraId="7E006B31" w14:textId="77777777" w:rsidTr="006A6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2675E467" w14:textId="77777777" w:rsidR="005B1403" w:rsidRPr="000F1197" w:rsidRDefault="005B1403" w:rsidP="000A220A">
            <w:pPr>
              <w:rPr>
                <w:rFonts w:ascii="HelveticaNeueLT Com 45 Lt" w:hAnsi="HelveticaNeueLT Com 45 Lt"/>
                <w:color w:val="0070C0"/>
              </w:rPr>
            </w:pPr>
            <w:r w:rsidRPr="000F1197">
              <w:rPr>
                <w:rFonts w:ascii="HelveticaNeueLT Com 45 Lt" w:hAnsi="HelveticaNeueLT Com 45 Lt"/>
                <w:color w:val="0070C0"/>
              </w:rPr>
              <w:t>Salary</w:t>
            </w:r>
          </w:p>
        </w:tc>
        <w:tc>
          <w:tcPr>
            <w:tcW w:w="7048" w:type="dxa"/>
            <w:shd w:val="clear" w:color="auto" w:fill="auto"/>
            <w:vAlign w:val="center"/>
          </w:tcPr>
          <w:p w14:paraId="13C815FE" w14:textId="4876DF29" w:rsidR="007231A6" w:rsidRPr="0019079B" w:rsidRDefault="007074E0" w:rsidP="00857552">
            <w:pPr>
              <w:cnfStyle w:val="000000100000" w:firstRow="0" w:lastRow="0" w:firstColumn="0" w:lastColumn="0" w:oddVBand="0" w:evenVBand="0" w:oddHBand="1" w:evenHBand="0" w:firstRowFirstColumn="0" w:firstRowLastColumn="0" w:lastRowFirstColumn="0" w:lastRowLastColumn="0"/>
              <w:rPr>
                <w:rFonts w:ascii="HelveticaNeueLT Com 45 Lt" w:hAnsi="HelveticaNeueLT Com 45 Lt"/>
                <w:bCs/>
                <w:color w:val="auto"/>
              </w:rPr>
            </w:pPr>
            <w:r w:rsidRPr="0019079B">
              <w:rPr>
                <w:rFonts w:ascii="HelveticaNeueLT Com 45 Lt" w:hAnsi="HelveticaNeueLT Com 45 Lt"/>
                <w:bCs/>
                <w:color w:val="auto"/>
              </w:rPr>
              <w:t>Starting salary</w:t>
            </w:r>
            <w:r w:rsidR="00671863" w:rsidRPr="0019079B">
              <w:rPr>
                <w:rFonts w:ascii="HelveticaNeueLT Com 45 Lt" w:hAnsi="HelveticaNeueLT Com 45 Lt"/>
                <w:bCs/>
                <w:color w:val="auto"/>
              </w:rPr>
              <w:t xml:space="preserve"> </w:t>
            </w:r>
            <w:r w:rsidR="00683B6D" w:rsidRPr="0019079B">
              <w:rPr>
                <w:rFonts w:ascii="HelveticaNeueLT Com 45 Lt" w:hAnsi="HelveticaNeueLT Com 45 Lt"/>
                <w:bCs/>
                <w:color w:val="auto"/>
              </w:rPr>
              <w:t xml:space="preserve">from </w:t>
            </w:r>
            <w:r w:rsidR="00671863" w:rsidRPr="0019079B">
              <w:rPr>
                <w:rFonts w:ascii="HelveticaNeueLT Com 45 Lt" w:hAnsi="HelveticaNeueLT Com 45 Lt"/>
                <w:bCs/>
                <w:color w:val="auto"/>
              </w:rPr>
              <w:t>£</w:t>
            </w:r>
            <w:r w:rsidR="003842D6">
              <w:rPr>
                <w:rFonts w:ascii="HelveticaNeueLT Com 45 Lt" w:hAnsi="HelveticaNeueLT Com 45 Lt"/>
                <w:bCs/>
                <w:color w:val="auto"/>
              </w:rPr>
              <w:t>32</w:t>
            </w:r>
            <w:r w:rsidRPr="0019079B">
              <w:rPr>
                <w:rFonts w:ascii="HelveticaNeueLT Com 45 Lt" w:hAnsi="HelveticaNeueLT Com 45 Lt"/>
                <w:bCs/>
                <w:color w:val="auto"/>
              </w:rPr>
              <w:t>,000 - £</w:t>
            </w:r>
            <w:r w:rsidR="00857552" w:rsidRPr="0019079B">
              <w:rPr>
                <w:rFonts w:ascii="HelveticaNeueLT Com 45 Lt" w:hAnsi="HelveticaNeueLT Com 45 Lt"/>
                <w:bCs/>
                <w:color w:val="auto"/>
              </w:rPr>
              <w:t>3</w:t>
            </w:r>
            <w:r w:rsidR="00E06091">
              <w:rPr>
                <w:rFonts w:ascii="HelveticaNeueLT Com 45 Lt" w:hAnsi="HelveticaNeueLT Com 45 Lt"/>
                <w:bCs/>
                <w:color w:val="auto"/>
              </w:rPr>
              <w:t>7</w:t>
            </w:r>
            <w:r w:rsidRPr="0019079B">
              <w:rPr>
                <w:rFonts w:ascii="HelveticaNeueLT Com 45 Lt" w:hAnsi="HelveticaNeueLT Com 45 Lt"/>
                <w:bCs/>
                <w:color w:val="auto"/>
              </w:rPr>
              <w:t>,000</w:t>
            </w:r>
            <w:r w:rsidR="00671863" w:rsidRPr="0019079B">
              <w:rPr>
                <w:rFonts w:ascii="HelveticaNeueLT Com 45 Lt" w:hAnsi="HelveticaNeueLT Com 45 Lt"/>
                <w:bCs/>
                <w:color w:val="auto"/>
              </w:rPr>
              <w:t xml:space="preserve"> </w:t>
            </w:r>
            <w:r w:rsidR="007231A6" w:rsidRPr="0019079B">
              <w:rPr>
                <w:rFonts w:ascii="HelveticaNeueLT Com 45 Lt" w:hAnsi="HelveticaNeueLT Com 45 Lt"/>
                <w:bCs/>
                <w:color w:val="auto"/>
              </w:rPr>
              <w:t>per annum</w:t>
            </w:r>
            <w:r w:rsidR="008B3872">
              <w:rPr>
                <w:rFonts w:ascii="HelveticaNeueLT Com 45 Lt" w:hAnsi="HelveticaNeueLT Com 45 Lt"/>
                <w:bCs/>
                <w:color w:val="auto"/>
              </w:rPr>
              <w:t xml:space="preserve"> </w:t>
            </w:r>
          </w:p>
        </w:tc>
      </w:tr>
    </w:tbl>
    <w:p w14:paraId="711D204C" w14:textId="77777777" w:rsidR="00F26C54" w:rsidRPr="000F1197" w:rsidRDefault="00F26C54" w:rsidP="00DF656A">
      <w:pPr>
        <w:rPr>
          <w:rFonts w:ascii="HelveticaNeueLT Com 45 Lt" w:hAnsi="HelveticaNeueLT Com 45 Lt"/>
          <w:sz w:val="20"/>
          <w:szCs w:val="20"/>
        </w:rPr>
      </w:pPr>
    </w:p>
    <w:p w14:paraId="056CFA3A" w14:textId="77777777" w:rsidR="00654AB3" w:rsidRPr="000F1197" w:rsidRDefault="00654AB3" w:rsidP="00DF656A">
      <w:pPr>
        <w:rPr>
          <w:rFonts w:ascii="HelveticaNeueLT Com 45 Lt" w:hAnsi="HelveticaNeueLT Com 45 Lt"/>
          <w:sz w:val="20"/>
          <w:szCs w:val="20"/>
        </w:rPr>
      </w:pPr>
    </w:p>
    <w:p w14:paraId="40C824DD" w14:textId="77777777" w:rsidR="00654AB3" w:rsidRPr="000F1197" w:rsidRDefault="00654AB3" w:rsidP="00DF656A">
      <w:pPr>
        <w:rPr>
          <w:rFonts w:ascii="HelveticaNeueLT Com 45 Lt" w:hAnsi="HelveticaNeueLT Com 45 Lt"/>
          <w:sz w:val="20"/>
          <w:szCs w:val="20"/>
        </w:rPr>
      </w:pPr>
    </w:p>
    <w:p w14:paraId="593B090D" w14:textId="77777777" w:rsidR="00F26C54" w:rsidRPr="000F1197" w:rsidRDefault="006B01C4" w:rsidP="00DF656A">
      <w:pPr>
        <w:rPr>
          <w:rFonts w:ascii="HelveticaNeueLT Com 45 Lt" w:hAnsi="HelveticaNeueLT Com 45 Lt"/>
          <w:b/>
          <w:color w:val="0070C0"/>
          <w:szCs w:val="24"/>
        </w:rPr>
      </w:pPr>
      <w:r w:rsidRPr="000F1197">
        <w:rPr>
          <w:rFonts w:ascii="HelveticaNeueLT Com 45 Lt" w:hAnsi="HelveticaNeueLT Com 45 Lt"/>
          <w:b/>
          <w:color w:val="0070C0"/>
          <w:szCs w:val="24"/>
        </w:rPr>
        <w:t>1.1</w:t>
      </w:r>
      <w:r w:rsidRPr="000F1197">
        <w:rPr>
          <w:rFonts w:ascii="HelveticaNeueLT Com 45 Lt" w:hAnsi="HelveticaNeueLT Com 45 Lt"/>
          <w:b/>
          <w:color w:val="0070C0"/>
          <w:szCs w:val="24"/>
        </w:rPr>
        <w:tab/>
      </w:r>
      <w:r w:rsidR="00ED3561" w:rsidRPr="000F1197">
        <w:rPr>
          <w:rFonts w:ascii="HelveticaNeueLT Com 45 Lt" w:hAnsi="HelveticaNeueLT Com 45 Lt"/>
          <w:b/>
          <w:color w:val="0070C0"/>
          <w:szCs w:val="24"/>
        </w:rPr>
        <w:t>Fostering Standards</w:t>
      </w:r>
    </w:p>
    <w:p w14:paraId="48D71E99" w14:textId="77777777" w:rsidR="00F26C54" w:rsidRPr="000F1197" w:rsidRDefault="00F26C54" w:rsidP="00DF656A">
      <w:pPr>
        <w:rPr>
          <w:rFonts w:ascii="HelveticaNeueLT Com 45 Lt" w:hAnsi="HelveticaNeueLT Com 45 Lt"/>
          <w:color w:val="0070C0"/>
          <w:szCs w:val="24"/>
        </w:rPr>
      </w:pPr>
    </w:p>
    <w:p w14:paraId="7FBDBC7A" w14:textId="595B7FA9" w:rsidR="00F26C54" w:rsidRDefault="007074E0" w:rsidP="00DF656A">
      <w:pPr>
        <w:rPr>
          <w:rFonts w:ascii="HelveticaNeueLT Com 45 Lt" w:hAnsi="HelveticaNeueLT Com 45 Lt"/>
          <w:szCs w:val="24"/>
        </w:rPr>
      </w:pPr>
      <w:r w:rsidRPr="0019079B">
        <w:rPr>
          <w:rFonts w:ascii="HelveticaNeueLT Com 45 Lt" w:hAnsi="HelveticaNeueLT Com 45 Lt"/>
          <w:szCs w:val="24"/>
        </w:rPr>
        <w:t>Social</w:t>
      </w:r>
      <w:r w:rsidR="00C75227" w:rsidRPr="0019079B">
        <w:rPr>
          <w:rFonts w:ascii="HelveticaNeueLT Com 45 Lt" w:hAnsi="HelveticaNeueLT Com 45 Lt"/>
          <w:szCs w:val="24"/>
        </w:rPr>
        <w:t xml:space="preserve"> </w:t>
      </w:r>
      <w:r w:rsidR="007C0F8F" w:rsidRPr="0019079B">
        <w:rPr>
          <w:rFonts w:ascii="HelveticaNeueLT Com 45 Lt" w:hAnsi="HelveticaNeueLT Com 45 Lt"/>
          <w:szCs w:val="24"/>
        </w:rPr>
        <w:t>w</w:t>
      </w:r>
      <w:r w:rsidR="00C75227" w:rsidRPr="0019079B">
        <w:rPr>
          <w:rFonts w:ascii="HelveticaNeueLT Com 45 Lt" w:hAnsi="HelveticaNeueLT Com 45 Lt"/>
          <w:szCs w:val="24"/>
        </w:rPr>
        <w:t>orkers are required t</w:t>
      </w:r>
      <w:r w:rsidR="00F26C54" w:rsidRPr="0019079B">
        <w:rPr>
          <w:rFonts w:ascii="HelveticaNeueLT Com 45 Lt" w:hAnsi="HelveticaNeueLT Com 45 Lt"/>
          <w:szCs w:val="24"/>
        </w:rPr>
        <w:t xml:space="preserve">o work in partnership with </w:t>
      </w:r>
      <w:r w:rsidR="006B01C4" w:rsidRPr="0019079B">
        <w:rPr>
          <w:rFonts w:ascii="HelveticaNeueLT Com 45 Lt" w:hAnsi="HelveticaNeueLT Com 45 Lt"/>
          <w:szCs w:val="24"/>
        </w:rPr>
        <w:t xml:space="preserve">Phoenix </w:t>
      </w:r>
      <w:r w:rsidR="00ED3561" w:rsidRPr="0019079B">
        <w:rPr>
          <w:rFonts w:ascii="HelveticaNeueLT Com 45 Lt" w:hAnsi="HelveticaNeueLT Com 45 Lt"/>
          <w:szCs w:val="24"/>
        </w:rPr>
        <w:t>Fostering colleagues</w:t>
      </w:r>
      <w:r w:rsidR="00F26C54" w:rsidRPr="0019079B">
        <w:rPr>
          <w:rFonts w:ascii="HelveticaNeueLT Com 45 Lt" w:hAnsi="HelveticaNeueLT Com 45 Lt"/>
          <w:szCs w:val="24"/>
        </w:rPr>
        <w:t xml:space="preserve"> in order to ensure that all aspects of the functioning and service provision of the agency meet, and ideally exceed, the National Minimum Standards for Fostering Services and The Fostering Services </w:t>
      </w:r>
      <w:r w:rsidR="00CB6D92">
        <w:rPr>
          <w:rFonts w:ascii="HelveticaNeueLT Com 45 Lt" w:hAnsi="HelveticaNeueLT Com 45 Lt"/>
          <w:szCs w:val="24"/>
        </w:rPr>
        <w:t xml:space="preserve">(England) </w:t>
      </w:r>
      <w:r w:rsidR="00F26C54" w:rsidRPr="0019079B">
        <w:rPr>
          <w:rFonts w:ascii="HelveticaNeueLT Com 45 Lt" w:hAnsi="HelveticaNeueLT Com 45 Lt"/>
          <w:szCs w:val="24"/>
        </w:rPr>
        <w:t>Regulations 20</w:t>
      </w:r>
      <w:r w:rsidR="00671863" w:rsidRPr="0019079B">
        <w:rPr>
          <w:rFonts w:ascii="HelveticaNeueLT Com 45 Lt" w:hAnsi="HelveticaNeueLT Com 45 Lt"/>
          <w:szCs w:val="24"/>
        </w:rPr>
        <w:t>11</w:t>
      </w:r>
      <w:r w:rsidR="00F26C54" w:rsidRPr="0019079B">
        <w:rPr>
          <w:rFonts w:ascii="HelveticaNeueLT Com 45 Lt" w:hAnsi="HelveticaNeueLT Com 45 Lt"/>
          <w:szCs w:val="24"/>
        </w:rPr>
        <w:t xml:space="preserve"> and other relevant and c</w:t>
      </w:r>
      <w:r w:rsidR="006B01C4" w:rsidRPr="0019079B">
        <w:rPr>
          <w:rFonts w:ascii="HelveticaNeueLT Com 45 Lt" w:hAnsi="HelveticaNeueLT Com 45 Lt"/>
          <w:szCs w:val="24"/>
        </w:rPr>
        <w:t>urrent statutory requirements and</w:t>
      </w:r>
      <w:r w:rsidR="00ED3561" w:rsidRPr="0019079B">
        <w:rPr>
          <w:rFonts w:ascii="HelveticaNeueLT Com 45 Lt" w:hAnsi="HelveticaNeueLT Com 45 Lt"/>
          <w:szCs w:val="24"/>
        </w:rPr>
        <w:t xml:space="preserve"> guidance, paying particular attention to </w:t>
      </w:r>
      <w:r w:rsidR="00CB3FAA" w:rsidRPr="0019079B">
        <w:rPr>
          <w:rFonts w:ascii="HelveticaNeueLT Com 45 Lt" w:hAnsi="HelveticaNeueLT Com 45 Lt"/>
          <w:szCs w:val="24"/>
        </w:rPr>
        <w:t>the 5 outcomes for children and young people</w:t>
      </w:r>
      <w:r w:rsidR="00D733EF" w:rsidRPr="0019079B">
        <w:rPr>
          <w:rFonts w:ascii="HelveticaNeueLT Com 45 Lt" w:hAnsi="HelveticaNeueLT Com 45 Lt"/>
          <w:szCs w:val="24"/>
        </w:rPr>
        <w:t xml:space="preserve"> (Every Child Matters)</w:t>
      </w:r>
      <w:r w:rsidR="00CB3FAA" w:rsidRPr="0019079B">
        <w:rPr>
          <w:rFonts w:ascii="HelveticaNeueLT Com 45 Lt" w:hAnsi="HelveticaNeueLT Com 45 Lt"/>
          <w:szCs w:val="24"/>
        </w:rPr>
        <w:t>.</w:t>
      </w:r>
      <w:r w:rsidR="00DC6603" w:rsidRPr="0019079B">
        <w:rPr>
          <w:rFonts w:ascii="HelveticaNeueLT Com 45 Lt" w:hAnsi="HelveticaNeueLT Com 45 Lt"/>
          <w:szCs w:val="24"/>
        </w:rPr>
        <w:t xml:space="preserve"> </w:t>
      </w:r>
    </w:p>
    <w:p w14:paraId="2F999BD0" w14:textId="32FB36A8" w:rsidR="008B3872" w:rsidRDefault="008B3872" w:rsidP="00DF656A">
      <w:pPr>
        <w:rPr>
          <w:rFonts w:ascii="HelveticaNeueLT Com 45 Lt" w:hAnsi="HelveticaNeueLT Com 45 Lt"/>
          <w:szCs w:val="24"/>
        </w:rPr>
      </w:pPr>
    </w:p>
    <w:p w14:paraId="6A6C986E" w14:textId="6C2D62C5" w:rsidR="008B3872" w:rsidRPr="0019079B" w:rsidRDefault="008B3872" w:rsidP="00DF656A">
      <w:pPr>
        <w:rPr>
          <w:rFonts w:ascii="HelveticaNeueLT Com 45 Lt" w:hAnsi="HelveticaNeueLT Com 45 Lt"/>
          <w:szCs w:val="24"/>
        </w:rPr>
      </w:pPr>
      <w:r>
        <w:rPr>
          <w:rFonts w:ascii="HelveticaNeueLT Com 45 Lt" w:hAnsi="HelveticaNeueLT Com 45 Lt"/>
          <w:szCs w:val="24"/>
        </w:rPr>
        <w:t xml:space="preserve">The supervising social worker must work within the </w:t>
      </w:r>
      <w:r w:rsidR="00CB6D92">
        <w:rPr>
          <w:rFonts w:ascii="HelveticaNeueLT Com 45 Lt" w:hAnsi="HelveticaNeueLT Com 45 Lt"/>
          <w:szCs w:val="24"/>
        </w:rPr>
        <w:t>standards</w:t>
      </w:r>
      <w:r>
        <w:rPr>
          <w:rFonts w:ascii="HelveticaNeueLT Com 45 Lt" w:hAnsi="HelveticaNeueLT Com 45 Lt"/>
          <w:szCs w:val="24"/>
        </w:rPr>
        <w:t xml:space="preserve"> and requirements of the National Social Work </w:t>
      </w:r>
      <w:r w:rsidR="007222CC">
        <w:rPr>
          <w:rFonts w:ascii="HelveticaNeueLT Com 45 Lt" w:hAnsi="HelveticaNeueLT Com 45 Lt"/>
          <w:szCs w:val="24"/>
        </w:rPr>
        <w:t xml:space="preserve">regulator (Social Work England) and meet the requirements for continued registration.  </w:t>
      </w:r>
    </w:p>
    <w:p w14:paraId="2CF49FEA" w14:textId="77777777" w:rsidR="00654AB3" w:rsidRPr="000F1197" w:rsidRDefault="00654AB3" w:rsidP="00DF656A">
      <w:pPr>
        <w:rPr>
          <w:rFonts w:ascii="HelveticaNeueLT Com 45 Lt" w:hAnsi="HelveticaNeueLT Com 45 Lt"/>
          <w:color w:val="0070C0"/>
          <w:szCs w:val="24"/>
        </w:rPr>
      </w:pPr>
    </w:p>
    <w:p w14:paraId="3FA796C5" w14:textId="77777777" w:rsidR="00592EB5" w:rsidRPr="000F1197" w:rsidRDefault="006B01C4" w:rsidP="00DF656A">
      <w:pPr>
        <w:rPr>
          <w:rFonts w:ascii="HelveticaNeueLT Com 45 Lt" w:hAnsi="HelveticaNeueLT Com 45 Lt"/>
          <w:b/>
          <w:color w:val="0070C0"/>
          <w:szCs w:val="24"/>
        </w:rPr>
      </w:pPr>
      <w:r w:rsidRPr="000F1197">
        <w:rPr>
          <w:rFonts w:ascii="HelveticaNeueLT Com 45 Lt" w:hAnsi="HelveticaNeueLT Com 45 Lt"/>
          <w:b/>
          <w:color w:val="0070C0"/>
          <w:szCs w:val="24"/>
        </w:rPr>
        <w:t>1.2</w:t>
      </w:r>
      <w:r w:rsidRPr="000F1197">
        <w:rPr>
          <w:rFonts w:ascii="HelveticaNeueLT Com 45 Lt" w:hAnsi="HelveticaNeueLT Com 45 Lt"/>
          <w:b/>
          <w:color w:val="0070C0"/>
          <w:szCs w:val="24"/>
        </w:rPr>
        <w:tab/>
      </w:r>
      <w:r w:rsidR="00592EB5" w:rsidRPr="000F1197">
        <w:rPr>
          <w:rFonts w:ascii="HelveticaNeueLT Com 45 Lt" w:hAnsi="HelveticaNeueLT Com 45 Lt"/>
          <w:b/>
          <w:color w:val="0070C0"/>
          <w:szCs w:val="24"/>
        </w:rPr>
        <w:t>Summary of Responsibilities</w:t>
      </w:r>
    </w:p>
    <w:p w14:paraId="1B4FD757" w14:textId="77777777" w:rsidR="00F26C54" w:rsidRPr="000F1197" w:rsidRDefault="00F26C54" w:rsidP="00DF656A">
      <w:pPr>
        <w:rPr>
          <w:rFonts w:ascii="HelveticaNeueLT Com 45 Lt" w:hAnsi="HelveticaNeueLT Com 45 Lt"/>
          <w:szCs w:val="24"/>
        </w:rPr>
      </w:pPr>
    </w:p>
    <w:tbl>
      <w:tblPr>
        <w:tblStyle w:val="LightShading-Accent1"/>
        <w:tblW w:w="9600" w:type="dxa"/>
        <w:tblInd w:w="108" w:type="dxa"/>
        <w:tblBorders>
          <w:top w:val="none" w:sz="0" w:space="0" w:color="auto"/>
          <w:bottom w:val="none" w:sz="0" w:space="0" w:color="auto"/>
        </w:tblBorders>
        <w:tblLayout w:type="fixed"/>
        <w:tblCellMar>
          <w:top w:w="108" w:type="dxa"/>
          <w:bottom w:w="108" w:type="dxa"/>
        </w:tblCellMar>
        <w:tblLook w:val="04A0" w:firstRow="1" w:lastRow="0" w:firstColumn="1" w:lastColumn="0" w:noHBand="0" w:noVBand="1"/>
      </w:tblPr>
      <w:tblGrid>
        <w:gridCol w:w="9600"/>
      </w:tblGrid>
      <w:tr w:rsidR="007074E0" w:rsidRPr="00F765AD" w14:paraId="0437EB27" w14:textId="77777777" w:rsidTr="00707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0" w:type="dxa"/>
            <w:tcBorders>
              <w:left w:val="none" w:sz="0" w:space="0" w:color="auto"/>
              <w:right w:val="none" w:sz="0" w:space="0" w:color="auto"/>
            </w:tcBorders>
            <w:shd w:val="clear" w:color="auto" w:fill="auto"/>
            <w:vAlign w:val="center"/>
          </w:tcPr>
          <w:p w14:paraId="6104DAED" w14:textId="00C4A3E6"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 xml:space="preserve">To carry a caseload of </w:t>
            </w:r>
            <w:r w:rsidR="003842D6">
              <w:rPr>
                <w:rFonts w:ascii="HelveticaNeueLT Com 45 Lt" w:hAnsi="HelveticaNeueLT Com 45 Lt"/>
                <w:b w:val="0"/>
                <w:color w:val="auto"/>
                <w:szCs w:val="24"/>
              </w:rPr>
              <w:t xml:space="preserve">up to </w:t>
            </w:r>
            <w:r w:rsidR="00857552" w:rsidRPr="0019079B">
              <w:rPr>
                <w:rFonts w:ascii="HelveticaNeueLT Com 45 Lt" w:hAnsi="HelveticaNeueLT Com 45 Lt"/>
                <w:b w:val="0"/>
                <w:color w:val="auto"/>
                <w:szCs w:val="24"/>
              </w:rPr>
              <w:t xml:space="preserve">twelve </w:t>
            </w:r>
            <w:r w:rsidR="00CB6D92">
              <w:rPr>
                <w:rFonts w:ascii="HelveticaNeueLT Com 45 Lt" w:hAnsi="HelveticaNeueLT Com 45 Lt"/>
                <w:b w:val="0"/>
                <w:color w:val="auto"/>
                <w:szCs w:val="24"/>
              </w:rPr>
              <w:t>families</w:t>
            </w:r>
            <w:r w:rsidR="00D74E03">
              <w:rPr>
                <w:rFonts w:ascii="HelveticaNeueLT Com 45 Lt" w:hAnsi="HelveticaNeueLT Com 45 Lt"/>
                <w:b w:val="0"/>
                <w:color w:val="auto"/>
                <w:szCs w:val="24"/>
              </w:rPr>
              <w:t xml:space="preserve"> (unless otherwise agreed)</w:t>
            </w:r>
            <w:r w:rsidRPr="0019079B">
              <w:rPr>
                <w:rFonts w:ascii="HelveticaNeueLT Com 45 Lt" w:hAnsi="HelveticaNeueLT Com 45 Lt"/>
                <w:b w:val="0"/>
                <w:color w:val="auto"/>
                <w:szCs w:val="24"/>
              </w:rPr>
              <w:t xml:space="preserve"> in accordance with Phoenix Fostering policies and procedures and the Fostering Services National Minimum Standards</w:t>
            </w:r>
            <w:r w:rsidR="001D362E" w:rsidRPr="0019079B">
              <w:rPr>
                <w:rFonts w:ascii="HelveticaNeueLT Com 45 Lt" w:hAnsi="HelveticaNeueLT Com 45 Lt"/>
                <w:b w:val="0"/>
                <w:color w:val="auto"/>
                <w:szCs w:val="24"/>
              </w:rPr>
              <w:t xml:space="preserve"> (2011)</w:t>
            </w:r>
            <w:r w:rsidRPr="0019079B">
              <w:rPr>
                <w:rFonts w:ascii="HelveticaNeueLT Com 45 Lt" w:hAnsi="HelveticaNeueLT Com 45 Lt"/>
                <w:b w:val="0"/>
                <w:color w:val="auto"/>
                <w:szCs w:val="24"/>
              </w:rPr>
              <w:t xml:space="preserve">.  </w:t>
            </w:r>
          </w:p>
          <w:p w14:paraId="124FAA64" w14:textId="77777777" w:rsidR="007074E0" w:rsidRPr="0019079B" w:rsidRDefault="007074E0" w:rsidP="007074E0">
            <w:pPr>
              <w:rPr>
                <w:rFonts w:ascii="HelveticaNeueLT Com 45 Lt" w:hAnsi="HelveticaNeueLT Com 45 Lt"/>
                <w:b w:val="0"/>
                <w:color w:val="auto"/>
                <w:szCs w:val="24"/>
              </w:rPr>
            </w:pPr>
          </w:p>
          <w:p w14:paraId="15486E36" w14:textId="13B8394A"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 xml:space="preserve">To provide </w:t>
            </w:r>
            <w:r w:rsidR="0019079B">
              <w:rPr>
                <w:rFonts w:ascii="HelveticaNeueLT Com 45 Lt" w:hAnsi="HelveticaNeueLT Com 45 Lt"/>
                <w:b w:val="0"/>
                <w:color w:val="auto"/>
                <w:szCs w:val="24"/>
              </w:rPr>
              <w:t xml:space="preserve">monthly </w:t>
            </w:r>
            <w:r w:rsidR="00857552" w:rsidRPr="0019079B">
              <w:rPr>
                <w:rFonts w:ascii="HelveticaNeueLT Com 45 Lt" w:hAnsi="HelveticaNeueLT Com 45 Lt"/>
                <w:b w:val="0"/>
                <w:color w:val="auto"/>
                <w:szCs w:val="24"/>
              </w:rPr>
              <w:t>s</w:t>
            </w:r>
            <w:r w:rsidRPr="0019079B">
              <w:rPr>
                <w:rFonts w:ascii="HelveticaNeueLT Com 45 Lt" w:hAnsi="HelveticaNeueLT Com 45 Lt"/>
                <w:b w:val="0"/>
                <w:color w:val="auto"/>
                <w:szCs w:val="24"/>
              </w:rPr>
              <w:t xml:space="preserve">upervision for a </w:t>
            </w:r>
            <w:r w:rsidR="00E157EA">
              <w:rPr>
                <w:rFonts w:ascii="HelveticaNeueLT Com 45 Lt" w:hAnsi="HelveticaNeueLT Com 45 Lt"/>
                <w:b w:val="0"/>
                <w:color w:val="auto"/>
                <w:szCs w:val="24"/>
              </w:rPr>
              <w:t xml:space="preserve">caseload of </w:t>
            </w:r>
            <w:r w:rsidR="007C0F8F" w:rsidRPr="0019079B">
              <w:rPr>
                <w:rFonts w:ascii="HelveticaNeueLT Com 45 Lt" w:hAnsi="HelveticaNeueLT Com 45 Lt"/>
                <w:b w:val="0"/>
                <w:color w:val="auto"/>
                <w:szCs w:val="24"/>
              </w:rPr>
              <w:t>f</w:t>
            </w:r>
            <w:r w:rsidR="00857552" w:rsidRPr="0019079B">
              <w:rPr>
                <w:rFonts w:ascii="HelveticaNeueLT Com 45 Lt" w:hAnsi="HelveticaNeueLT Com 45 Lt"/>
                <w:b w:val="0"/>
                <w:color w:val="auto"/>
                <w:szCs w:val="24"/>
              </w:rPr>
              <w:t>oster</w:t>
            </w:r>
            <w:r w:rsidR="0019079B">
              <w:rPr>
                <w:rFonts w:ascii="HelveticaNeueLT Com 45 Lt" w:hAnsi="HelveticaNeueLT Com 45 Lt"/>
                <w:b w:val="0"/>
                <w:color w:val="auto"/>
                <w:szCs w:val="24"/>
              </w:rPr>
              <w:t>ing households, inc</w:t>
            </w:r>
            <w:r w:rsidRPr="0019079B">
              <w:rPr>
                <w:rFonts w:ascii="HelveticaNeueLT Com 45 Lt" w:hAnsi="HelveticaNeueLT Com 45 Lt"/>
                <w:b w:val="0"/>
                <w:color w:val="auto"/>
                <w:szCs w:val="24"/>
              </w:rPr>
              <w:t>luding</w:t>
            </w:r>
            <w:r w:rsidR="00BD637D">
              <w:rPr>
                <w:rFonts w:ascii="HelveticaNeueLT Com 45 Lt" w:hAnsi="HelveticaNeueLT Com 45 Lt"/>
                <w:b w:val="0"/>
                <w:color w:val="auto"/>
                <w:szCs w:val="24"/>
              </w:rPr>
              <w:t xml:space="preserve"> ongoing</w:t>
            </w:r>
            <w:r w:rsidRPr="0019079B">
              <w:rPr>
                <w:rFonts w:ascii="HelveticaNeueLT Com 45 Lt" w:hAnsi="HelveticaNeueLT Com 45 Lt"/>
                <w:b w:val="0"/>
                <w:color w:val="auto"/>
                <w:szCs w:val="24"/>
              </w:rPr>
              <w:t xml:space="preserve"> assess</w:t>
            </w:r>
            <w:r w:rsidR="007C0F8F" w:rsidRPr="0019079B">
              <w:rPr>
                <w:rFonts w:ascii="HelveticaNeueLT Com 45 Lt" w:hAnsi="HelveticaNeueLT Com 45 Lt"/>
                <w:b w:val="0"/>
                <w:color w:val="auto"/>
                <w:szCs w:val="24"/>
              </w:rPr>
              <w:t>ment</w:t>
            </w:r>
            <w:r w:rsidR="00E157EA">
              <w:rPr>
                <w:rFonts w:ascii="HelveticaNeueLT Com 45 Lt" w:hAnsi="HelveticaNeueLT Com 45 Lt"/>
                <w:b w:val="0"/>
                <w:color w:val="auto"/>
                <w:szCs w:val="24"/>
              </w:rPr>
              <w:t>s</w:t>
            </w:r>
            <w:r w:rsidR="007C0F8F" w:rsidRPr="0019079B">
              <w:rPr>
                <w:rFonts w:ascii="HelveticaNeueLT Com 45 Lt" w:hAnsi="HelveticaNeueLT Com 45 Lt"/>
                <w:b w:val="0"/>
                <w:color w:val="auto"/>
                <w:szCs w:val="24"/>
              </w:rPr>
              <w:t xml:space="preserve"> of health and s</w:t>
            </w:r>
            <w:r w:rsidRPr="0019079B">
              <w:rPr>
                <w:rFonts w:ascii="HelveticaNeueLT Com 45 Lt" w:hAnsi="HelveticaNeueLT Com 45 Lt"/>
                <w:b w:val="0"/>
                <w:color w:val="auto"/>
                <w:szCs w:val="24"/>
              </w:rPr>
              <w:t>afety and safe</w:t>
            </w:r>
            <w:r w:rsidR="00BD637D">
              <w:rPr>
                <w:rFonts w:ascii="HelveticaNeueLT Com 45 Lt" w:hAnsi="HelveticaNeueLT Com 45 Lt"/>
                <w:b w:val="0"/>
                <w:color w:val="auto"/>
                <w:szCs w:val="24"/>
              </w:rPr>
              <w:t>r</w:t>
            </w:r>
            <w:r w:rsidRPr="0019079B">
              <w:rPr>
                <w:rFonts w:ascii="HelveticaNeueLT Com 45 Lt" w:hAnsi="HelveticaNeueLT Com 45 Lt"/>
                <w:b w:val="0"/>
                <w:color w:val="auto"/>
                <w:szCs w:val="24"/>
              </w:rPr>
              <w:t xml:space="preserve"> caring within the home</w:t>
            </w:r>
            <w:r w:rsidR="00E157EA">
              <w:rPr>
                <w:rFonts w:ascii="HelveticaNeueLT Com 45 Lt" w:hAnsi="HelveticaNeueLT Com 45 Lt"/>
                <w:b w:val="0"/>
                <w:color w:val="auto"/>
                <w:szCs w:val="24"/>
              </w:rPr>
              <w:t>, and unannounced visits on a regular basis</w:t>
            </w:r>
            <w:r w:rsidRPr="0019079B">
              <w:rPr>
                <w:rFonts w:ascii="HelveticaNeueLT Com 45 Lt" w:hAnsi="HelveticaNeueLT Com 45 Lt"/>
                <w:b w:val="0"/>
                <w:color w:val="auto"/>
                <w:szCs w:val="24"/>
              </w:rPr>
              <w:t xml:space="preserve">.    </w:t>
            </w:r>
          </w:p>
          <w:p w14:paraId="16B8C3B8" w14:textId="77777777" w:rsidR="007074E0" w:rsidRPr="0019079B" w:rsidRDefault="007074E0" w:rsidP="007074E0">
            <w:pPr>
              <w:rPr>
                <w:rFonts w:ascii="HelveticaNeueLT Com 45 Lt" w:hAnsi="HelveticaNeueLT Com 45 Lt"/>
                <w:b w:val="0"/>
                <w:color w:val="auto"/>
                <w:szCs w:val="24"/>
              </w:rPr>
            </w:pPr>
          </w:p>
          <w:p w14:paraId="493922DD" w14:textId="5007115D"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 xml:space="preserve">To manage </w:t>
            </w:r>
            <w:r w:rsidR="007353B1">
              <w:rPr>
                <w:rFonts w:ascii="HelveticaNeueLT Com 45 Lt" w:hAnsi="HelveticaNeueLT Com 45 Lt"/>
                <w:b w:val="0"/>
                <w:color w:val="auto"/>
                <w:szCs w:val="24"/>
              </w:rPr>
              <w:t>the</w:t>
            </w:r>
            <w:r w:rsidRPr="0019079B">
              <w:rPr>
                <w:rFonts w:ascii="HelveticaNeueLT Com 45 Lt" w:hAnsi="HelveticaNeueLT Com 45 Lt"/>
                <w:b w:val="0"/>
                <w:color w:val="auto"/>
                <w:szCs w:val="24"/>
              </w:rPr>
              <w:t xml:space="preserve"> placements </w:t>
            </w:r>
            <w:r w:rsidR="007353B1">
              <w:rPr>
                <w:rFonts w:ascii="HelveticaNeueLT Com 45 Lt" w:hAnsi="HelveticaNeueLT Com 45 Lt"/>
                <w:b w:val="0"/>
                <w:color w:val="auto"/>
                <w:szCs w:val="24"/>
              </w:rPr>
              <w:t>of</w:t>
            </w:r>
            <w:r w:rsidRPr="0019079B">
              <w:rPr>
                <w:rFonts w:ascii="HelveticaNeueLT Com 45 Lt" w:hAnsi="HelveticaNeueLT Com 45 Lt"/>
                <w:b w:val="0"/>
                <w:color w:val="auto"/>
                <w:szCs w:val="24"/>
              </w:rPr>
              <w:t xml:space="preserve"> children and young people, including coordinating, chairing, and facilitating regular meetings, liaising with all professionals involved in each placement. </w:t>
            </w:r>
          </w:p>
          <w:p w14:paraId="2FFB5AE4" w14:textId="77777777" w:rsidR="007074E0" w:rsidRPr="0019079B" w:rsidRDefault="007074E0" w:rsidP="007074E0">
            <w:pPr>
              <w:rPr>
                <w:rFonts w:ascii="HelveticaNeueLT Com 45 Lt" w:hAnsi="HelveticaNeueLT Com 45 Lt"/>
                <w:b w:val="0"/>
                <w:bCs w:val="0"/>
                <w:color w:val="auto"/>
                <w:szCs w:val="24"/>
              </w:rPr>
            </w:pPr>
          </w:p>
          <w:p w14:paraId="58DAB82A" w14:textId="77777777"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To ensure that the protection of children and the promotion of the child’s welfare is given absolute priority in all areas of service provision and practice.</w:t>
            </w:r>
          </w:p>
          <w:p w14:paraId="59D80D35" w14:textId="77777777" w:rsidR="007074E0" w:rsidRPr="0019079B" w:rsidRDefault="007074E0" w:rsidP="007074E0">
            <w:pPr>
              <w:rPr>
                <w:rFonts w:ascii="HelveticaNeueLT Com 45 Lt" w:hAnsi="HelveticaNeueLT Com 45 Lt"/>
                <w:b w:val="0"/>
                <w:color w:val="auto"/>
                <w:szCs w:val="24"/>
              </w:rPr>
            </w:pPr>
          </w:p>
          <w:p w14:paraId="507F7DF3" w14:textId="46C118B6" w:rsidR="007074E0" w:rsidRDefault="007074E0" w:rsidP="007074E0">
            <w:pPr>
              <w:rPr>
                <w:rFonts w:ascii="HelveticaNeueLT Com 45 Lt" w:hAnsi="HelveticaNeueLT Com 45 Lt"/>
                <w:bCs w:val="0"/>
                <w:color w:val="auto"/>
                <w:szCs w:val="24"/>
              </w:rPr>
            </w:pPr>
            <w:r w:rsidRPr="0019079B">
              <w:rPr>
                <w:rFonts w:ascii="HelveticaNeueLT Com 45 Lt" w:hAnsi="HelveticaNeueLT Com 45 Lt"/>
                <w:b w:val="0"/>
                <w:color w:val="auto"/>
                <w:szCs w:val="24"/>
              </w:rPr>
              <w:t xml:space="preserve">To ensure that all serious incidents (including allegations against </w:t>
            </w:r>
            <w:r w:rsidR="007C0F8F" w:rsidRPr="0019079B">
              <w:rPr>
                <w:rFonts w:ascii="HelveticaNeueLT Com 45 Lt" w:hAnsi="HelveticaNeueLT Com 45 Lt"/>
                <w:b w:val="0"/>
                <w:color w:val="auto"/>
                <w:szCs w:val="24"/>
              </w:rPr>
              <w:t>f</w:t>
            </w:r>
            <w:r w:rsidR="00857552" w:rsidRPr="0019079B">
              <w:rPr>
                <w:rFonts w:ascii="HelveticaNeueLT Com 45 Lt" w:hAnsi="HelveticaNeueLT Com 45 Lt"/>
                <w:b w:val="0"/>
                <w:color w:val="auto"/>
                <w:szCs w:val="24"/>
              </w:rPr>
              <w:t>oster carer</w:t>
            </w:r>
            <w:r w:rsidRPr="0019079B">
              <w:rPr>
                <w:rFonts w:ascii="HelveticaNeueLT Com 45 Lt" w:hAnsi="HelveticaNeueLT Com 45 Lt"/>
                <w:b w:val="0"/>
                <w:color w:val="auto"/>
                <w:szCs w:val="24"/>
              </w:rPr>
              <w:t xml:space="preserve">s or other members of staff) are recorded, investigated and acted upon appropriately, and in accordance with Phoenix Fostering and statutory </w:t>
            </w:r>
            <w:r w:rsidR="00D74E03">
              <w:rPr>
                <w:rFonts w:ascii="HelveticaNeueLT Com 45 Lt" w:hAnsi="HelveticaNeueLT Com 45 Lt"/>
                <w:b w:val="0"/>
                <w:color w:val="auto"/>
                <w:szCs w:val="24"/>
              </w:rPr>
              <w:t>safeguarding</w:t>
            </w:r>
            <w:r w:rsidRPr="0019079B">
              <w:rPr>
                <w:rFonts w:ascii="HelveticaNeueLT Com 45 Lt" w:hAnsi="HelveticaNeueLT Com 45 Lt"/>
                <w:b w:val="0"/>
                <w:color w:val="auto"/>
                <w:szCs w:val="24"/>
              </w:rPr>
              <w:t xml:space="preserve"> policies, procedures and guidance.</w:t>
            </w:r>
          </w:p>
          <w:p w14:paraId="01DDA2DC" w14:textId="77777777" w:rsidR="0019079B" w:rsidRPr="0019079B" w:rsidRDefault="0019079B" w:rsidP="007074E0">
            <w:pPr>
              <w:rPr>
                <w:rFonts w:ascii="HelveticaNeueLT Com 45 Lt" w:hAnsi="HelveticaNeueLT Com 45 Lt"/>
                <w:b w:val="0"/>
                <w:color w:val="auto"/>
                <w:szCs w:val="24"/>
              </w:rPr>
            </w:pPr>
          </w:p>
          <w:p w14:paraId="460FA8FF" w14:textId="77777777"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To ensure that children/young people’s opinions and those of significant others are sought and represented where possible regarding all issues that are likely to affect their daily lives and their futures.</w:t>
            </w:r>
          </w:p>
          <w:p w14:paraId="61D310AE" w14:textId="77777777" w:rsidR="007074E0" w:rsidRPr="0019079B" w:rsidRDefault="007074E0" w:rsidP="007074E0">
            <w:pPr>
              <w:rPr>
                <w:rFonts w:ascii="HelveticaNeueLT Com 45 Lt" w:hAnsi="HelveticaNeueLT Com 45 Lt"/>
                <w:b w:val="0"/>
                <w:color w:val="auto"/>
                <w:szCs w:val="24"/>
              </w:rPr>
            </w:pPr>
          </w:p>
          <w:p w14:paraId="550CA3D8" w14:textId="77777777" w:rsidR="00185BFA" w:rsidRDefault="007074E0" w:rsidP="007074E0">
            <w:pPr>
              <w:rPr>
                <w:rFonts w:ascii="HelveticaNeueLT Com 45 Lt" w:hAnsi="HelveticaNeueLT Com 45 Lt"/>
                <w:bCs w:val="0"/>
                <w:color w:val="auto"/>
                <w:szCs w:val="24"/>
              </w:rPr>
            </w:pPr>
            <w:r w:rsidRPr="0019079B">
              <w:rPr>
                <w:rFonts w:ascii="HelveticaNeueLT Com 45 Lt" w:hAnsi="HelveticaNeueLT Com 45 Lt"/>
                <w:b w:val="0"/>
                <w:color w:val="auto"/>
                <w:szCs w:val="24"/>
              </w:rPr>
              <w:t xml:space="preserve">To liaise with </w:t>
            </w:r>
            <w:r w:rsidR="007C0F8F" w:rsidRPr="0019079B">
              <w:rPr>
                <w:rFonts w:ascii="HelveticaNeueLT Com 45 Lt" w:hAnsi="HelveticaNeueLT Com 45 Lt"/>
                <w:b w:val="0"/>
                <w:color w:val="auto"/>
                <w:szCs w:val="24"/>
              </w:rPr>
              <w:t>l</w:t>
            </w:r>
            <w:r w:rsidR="002002CE" w:rsidRPr="0019079B">
              <w:rPr>
                <w:rFonts w:ascii="HelveticaNeueLT Com 45 Lt" w:hAnsi="HelveticaNeueLT Com 45 Lt"/>
                <w:b w:val="0"/>
                <w:color w:val="auto"/>
                <w:szCs w:val="24"/>
              </w:rPr>
              <w:t xml:space="preserve">ocal </w:t>
            </w:r>
            <w:r w:rsidR="007C0F8F" w:rsidRPr="0019079B">
              <w:rPr>
                <w:rFonts w:ascii="HelveticaNeueLT Com 45 Lt" w:hAnsi="HelveticaNeueLT Com 45 Lt"/>
                <w:b w:val="0"/>
                <w:color w:val="auto"/>
                <w:szCs w:val="24"/>
              </w:rPr>
              <w:t>a</w:t>
            </w:r>
            <w:r w:rsidR="002002CE" w:rsidRPr="0019079B">
              <w:rPr>
                <w:rFonts w:ascii="HelveticaNeueLT Com 45 Lt" w:hAnsi="HelveticaNeueLT Com 45 Lt"/>
                <w:b w:val="0"/>
                <w:color w:val="auto"/>
                <w:szCs w:val="24"/>
              </w:rPr>
              <w:t xml:space="preserve">uthority </w:t>
            </w:r>
            <w:r w:rsidRPr="0019079B">
              <w:rPr>
                <w:rFonts w:ascii="HelveticaNeueLT Com 45 Lt" w:hAnsi="HelveticaNeueLT Com 45 Lt"/>
                <w:b w:val="0"/>
                <w:color w:val="auto"/>
                <w:szCs w:val="24"/>
              </w:rPr>
              <w:t xml:space="preserve">social </w:t>
            </w:r>
            <w:r w:rsidR="002002CE" w:rsidRPr="0019079B">
              <w:rPr>
                <w:rFonts w:ascii="HelveticaNeueLT Com 45 Lt" w:hAnsi="HelveticaNeueLT Com 45 Lt"/>
                <w:b w:val="0"/>
                <w:color w:val="auto"/>
                <w:szCs w:val="24"/>
              </w:rPr>
              <w:t>worker</w:t>
            </w:r>
            <w:r w:rsidR="00185BFA">
              <w:rPr>
                <w:rFonts w:ascii="HelveticaNeueLT Com 45 Lt" w:hAnsi="HelveticaNeueLT Com 45 Lt"/>
                <w:b w:val="0"/>
                <w:color w:val="auto"/>
                <w:szCs w:val="24"/>
              </w:rPr>
              <w:t xml:space="preserve">s and other external professionals involved in the placements of children and young people. </w:t>
            </w:r>
          </w:p>
          <w:p w14:paraId="6D5A6A5B" w14:textId="77777777" w:rsidR="00185BFA" w:rsidRDefault="00185BFA" w:rsidP="007074E0">
            <w:pPr>
              <w:rPr>
                <w:rFonts w:ascii="HelveticaNeueLT Com 45 Lt" w:hAnsi="HelveticaNeueLT Com 45 Lt"/>
                <w:bCs w:val="0"/>
                <w:color w:val="auto"/>
                <w:szCs w:val="24"/>
              </w:rPr>
            </w:pPr>
          </w:p>
          <w:p w14:paraId="7933DF70" w14:textId="1D576DB8" w:rsidR="007074E0" w:rsidRPr="0019079B" w:rsidRDefault="00185BFA" w:rsidP="007074E0">
            <w:pPr>
              <w:rPr>
                <w:rFonts w:ascii="HelveticaNeueLT Com 45 Lt" w:hAnsi="HelveticaNeueLT Com 45 Lt"/>
                <w:b w:val="0"/>
                <w:color w:val="auto"/>
                <w:szCs w:val="24"/>
              </w:rPr>
            </w:pPr>
            <w:r>
              <w:rPr>
                <w:rFonts w:ascii="HelveticaNeueLT Com 45 Lt" w:hAnsi="HelveticaNeueLT Com 45 Lt"/>
                <w:b w:val="0"/>
                <w:color w:val="auto"/>
                <w:szCs w:val="24"/>
              </w:rPr>
              <w:t xml:space="preserve">To </w:t>
            </w:r>
            <w:r w:rsidR="007074E0" w:rsidRPr="0019079B">
              <w:rPr>
                <w:rFonts w:ascii="HelveticaNeueLT Com 45 Lt" w:hAnsi="HelveticaNeueLT Com 45 Lt"/>
                <w:b w:val="0"/>
                <w:color w:val="auto"/>
                <w:szCs w:val="24"/>
              </w:rPr>
              <w:t>support</w:t>
            </w:r>
            <w:r>
              <w:rPr>
                <w:rFonts w:ascii="HelveticaNeueLT Com 45 Lt" w:hAnsi="HelveticaNeueLT Com 45 Lt"/>
                <w:b w:val="0"/>
                <w:color w:val="auto"/>
                <w:szCs w:val="24"/>
              </w:rPr>
              <w:t xml:space="preserve"> and facilitate</w:t>
            </w:r>
            <w:r w:rsidR="007074E0" w:rsidRPr="0019079B">
              <w:rPr>
                <w:rFonts w:ascii="HelveticaNeueLT Com 45 Lt" w:hAnsi="HelveticaNeueLT Com 45 Lt"/>
                <w:b w:val="0"/>
                <w:color w:val="auto"/>
                <w:szCs w:val="24"/>
              </w:rPr>
              <w:t xml:space="preserve"> contact between children, their families and/or significant others, as agreed in each child’s </w:t>
            </w:r>
            <w:r>
              <w:rPr>
                <w:rFonts w:ascii="HelveticaNeueLT Com 45 Lt" w:hAnsi="HelveticaNeueLT Com 45 Lt"/>
                <w:b w:val="0"/>
                <w:color w:val="auto"/>
                <w:szCs w:val="24"/>
              </w:rPr>
              <w:t xml:space="preserve">placement plan. </w:t>
            </w:r>
          </w:p>
          <w:p w14:paraId="560FD208" w14:textId="77777777" w:rsidR="007074E0" w:rsidRPr="0019079B" w:rsidRDefault="007074E0" w:rsidP="007074E0">
            <w:pPr>
              <w:rPr>
                <w:rFonts w:ascii="HelveticaNeueLT Com 45 Lt" w:hAnsi="HelveticaNeueLT Com 45 Lt"/>
                <w:bCs w:val="0"/>
                <w:color w:val="auto"/>
                <w:szCs w:val="24"/>
              </w:rPr>
            </w:pPr>
          </w:p>
          <w:p w14:paraId="37F970F9" w14:textId="2F659A13"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 xml:space="preserve">To assist in the monitoring and regular review of the suitability and competence of </w:t>
            </w:r>
            <w:r w:rsidR="007C0F8F" w:rsidRPr="0019079B">
              <w:rPr>
                <w:rFonts w:ascii="HelveticaNeueLT Com 45 Lt" w:hAnsi="HelveticaNeueLT Com 45 Lt"/>
                <w:b w:val="0"/>
                <w:color w:val="auto"/>
                <w:szCs w:val="24"/>
              </w:rPr>
              <w:t>f</w:t>
            </w:r>
            <w:r w:rsidR="00857552" w:rsidRPr="0019079B">
              <w:rPr>
                <w:rFonts w:ascii="HelveticaNeueLT Com 45 Lt" w:hAnsi="HelveticaNeueLT Com 45 Lt"/>
                <w:b w:val="0"/>
                <w:color w:val="auto"/>
                <w:szCs w:val="24"/>
              </w:rPr>
              <w:t>oster carer</w:t>
            </w:r>
            <w:r w:rsidRPr="0019079B">
              <w:rPr>
                <w:rFonts w:ascii="HelveticaNeueLT Com 45 Lt" w:hAnsi="HelveticaNeueLT Com 45 Lt"/>
                <w:b w:val="0"/>
                <w:color w:val="auto"/>
                <w:szCs w:val="24"/>
              </w:rPr>
              <w:t xml:space="preserve">s, ensuring that they provide a safe, healthy, nurturing and educationally stimulating environment for children and young people.  This will include contributing to probationary and annual review reports regarding </w:t>
            </w:r>
            <w:r w:rsidR="007C0F8F" w:rsidRPr="0019079B">
              <w:rPr>
                <w:rFonts w:ascii="HelveticaNeueLT Com 45 Lt" w:hAnsi="HelveticaNeueLT Com 45 Lt"/>
                <w:b w:val="0"/>
                <w:color w:val="auto"/>
                <w:szCs w:val="24"/>
              </w:rPr>
              <w:t>f</w:t>
            </w:r>
            <w:r w:rsidR="00857552" w:rsidRPr="0019079B">
              <w:rPr>
                <w:rFonts w:ascii="HelveticaNeueLT Com 45 Lt" w:hAnsi="HelveticaNeueLT Com 45 Lt"/>
                <w:b w:val="0"/>
                <w:color w:val="auto"/>
                <w:szCs w:val="24"/>
              </w:rPr>
              <w:t>oster carer</w:t>
            </w:r>
            <w:r w:rsidRPr="0019079B">
              <w:rPr>
                <w:rFonts w:ascii="HelveticaNeueLT Com 45 Lt" w:hAnsi="HelveticaNeueLT Com 45 Lt"/>
                <w:b w:val="0"/>
                <w:color w:val="auto"/>
                <w:szCs w:val="24"/>
              </w:rPr>
              <w:t xml:space="preserve">s for presentation to the </w:t>
            </w:r>
            <w:r w:rsidR="00185BFA">
              <w:rPr>
                <w:rFonts w:ascii="HelveticaNeueLT Com 45 Lt" w:hAnsi="HelveticaNeueLT Com 45 Lt"/>
                <w:b w:val="0"/>
                <w:color w:val="auto"/>
                <w:szCs w:val="24"/>
              </w:rPr>
              <w:t>fostering panel or independent reviewing professional</w:t>
            </w:r>
            <w:r w:rsidRPr="0019079B">
              <w:rPr>
                <w:rFonts w:ascii="HelveticaNeueLT Com 45 Lt" w:hAnsi="HelveticaNeueLT Com 45 Lt"/>
                <w:b w:val="0"/>
                <w:color w:val="auto"/>
                <w:szCs w:val="24"/>
              </w:rPr>
              <w:t xml:space="preserve">.  </w:t>
            </w:r>
          </w:p>
          <w:p w14:paraId="776FC1CB" w14:textId="77777777" w:rsidR="007074E0" w:rsidRPr="0019079B" w:rsidRDefault="007074E0" w:rsidP="007074E0">
            <w:pPr>
              <w:rPr>
                <w:rFonts w:ascii="HelveticaNeueLT Com 45 Lt" w:hAnsi="HelveticaNeueLT Com 45 Lt"/>
                <w:b w:val="0"/>
                <w:bCs w:val="0"/>
                <w:color w:val="auto"/>
                <w:szCs w:val="24"/>
              </w:rPr>
            </w:pPr>
          </w:p>
          <w:p w14:paraId="156A7193" w14:textId="57705D11" w:rsidR="007074E0" w:rsidRPr="0019079B" w:rsidRDefault="007074E0" w:rsidP="007074E0">
            <w:pPr>
              <w:rPr>
                <w:rFonts w:ascii="HelveticaNeueLT Com 45 Lt" w:hAnsi="HelveticaNeueLT Com 45 Lt"/>
                <w:b w:val="0"/>
                <w:bCs w:val="0"/>
                <w:color w:val="auto"/>
                <w:szCs w:val="24"/>
              </w:rPr>
            </w:pPr>
            <w:r w:rsidRPr="0019079B">
              <w:rPr>
                <w:rFonts w:ascii="HelveticaNeueLT Com 45 Lt" w:hAnsi="HelveticaNeueLT Com 45 Lt"/>
                <w:b w:val="0"/>
                <w:bCs w:val="0"/>
                <w:color w:val="auto"/>
                <w:szCs w:val="24"/>
              </w:rPr>
              <w:t xml:space="preserve">To </w:t>
            </w:r>
            <w:r w:rsidR="002002CE" w:rsidRPr="0019079B">
              <w:rPr>
                <w:rFonts w:ascii="HelveticaNeueLT Com 45 Lt" w:hAnsi="HelveticaNeueLT Com 45 Lt"/>
                <w:b w:val="0"/>
                <w:bCs w:val="0"/>
                <w:color w:val="auto"/>
                <w:szCs w:val="24"/>
              </w:rPr>
              <w:t xml:space="preserve">be prepared to </w:t>
            </w:r>
            <w:r w:rsidRPr="0019079B">
              <w:rPr>
                <w:rFonts w:ascii="HelveticaNeueLT Com 45 Lt" w:hAnsi="HelveticaNeueLT Com 45 Lt"/>
                <w:b w:val="0"/>
                <w:bCs w:val="0"/>
                <w:color w:val="auto"/>
                <w:szCs w:val="24"/>
              </w:rPr>
              <w:t xml:space="preserve">sit as a voting member on the Phoenix </w:t>
            </w:r>
            <w:r w:rsidR="00185BFA">
              <w:rPr>
                <w:rFonts w:ascii="HelveticaNeueLT Com 45 Lt" w:hAnsi="HelveticaNeueLT Com 45 Lt"/>
                <w:b w:val="0"/>
                <w:bCs w:val="0"/>
                <w:color w:val="auto"/>
                <w:szCs w:val="24"/>
              </w:rPr>
              <w:t>p</w:t>
            </w:r>
            <w:r w:rsidRPr="0019079B">
              <w:rPr>
                <w:rFonts w:ascii="HelveticaNeueLT Com 45 Lt" w:hAnsi="HelveticaNeueLT Com 45 Lt"/>
                <w:b w:val="0"/>
                <w:bCs w:val="0"/>
                <w:color w:val="auto"/>
                <w:szCs w:val="24"/>
              </w:rPr>
              <w:t>anel</w:t>
            </w:r>
            <w:r w:rsidR="002002CE" w:rsidRPr="0019079B">
              <w:rPr>
                <w:rFonts w:ascii="HelveticaNeueLT Com 45 Lt" w:hAnsi="HelveticaNeueLT Com 45 Lt"/>
                <w:b w:val="0"/>
                <w:bCs w:val="0"/>
                <w:color w:val="auto"/>
                <w:szCs w:val="24"/>
              </w:rPr>
              <w:t xml:space="preserve"> as required </w:t>
            </w:r>
            <w:r w:rsidR="00185BFA">
              <w:rPr>
                <w:rFonts w:ascii="HelveticaNeueLT Com 45 Lt" w:hAnsi="HelveticaNeueLT Com 45 Lt"/>
                <w:b w:val="0"/>
                <w:bCs w:val="0"/>
                <w:color w:val="auto"/>
                <w:szCs w:val="24"/>
              </w:rPr>
              <w:t>or</w:t>
            </w:r>
            <w:r w:rsidR="002002CE" w:rsidRPr="0019079B">
              <w:rPr>
                <w:rFonts w:ascii="HelveticaNeueLT Com 45 Lt" w:hAnsi="HelveticaNeueLT Com 45 Lt"/>
                <w:b w:val="0"/>
                <w:bCs w:val="0"/>
                <w:color w:val="auto"/>
                <w:szCs w:val="24"/>
              </w:rPr>
              <w:t xml:space="preserve"> necessary</w:t>
            </w:r>
            <w:r w:rsidRPr="0019079B">
              <w:rPr>
                <w:rFonts w:ascii="HelveticaNeueLT Com 45 Lt" w:hAnsi="HelveticaNeueLT Com 45 Lt"/>
                <w:b w:val="0"/>
                <w:bCs w:val="0"/>
                <w:color w:val="auto"/>
                <w:szCs w:val="24"/>
              </w:rPr>
              <w:t>.</w:t>
            </w:r>
          </w:p>
          <w:p w14:paraId="2F93CC60" w14:textId="77777777" w:rsidR="007074E0" w:rsidRPr="0019079B" w:rsidRDefault="007074E0" w:rsidP="007074E0">
            <w:pPr>
              <w:rPr>
                <w:rFonts w:ascii="HelveticaNeueLT Com 45 Lt" w:hAnsi="HelveticaNeueLT Com 45 Lt"/>
                <w:b w:val="0"/>
                <w:bCs w:val="0"/>
                <w:color w:val="auto"/>
                <w:szCs w:val="24"/>
              </w:rPr>
            </w:pPr>
          </w:p>
          <w:p w14:paraId="54144CA6" w14:textId="52912D3B" w:rsidR="007074E0" w:rsidRPr="0019079B" w:rsidRDefault="007074E0" w:rsidP="007074E0">
            <w:pPr>
              <w:rPr>
                <w:rFonts w:ascii="HelveticaNeueLT Com 45 Lt" w:hAnsi="HelveticaNeueLT Com 45 Lt"/>
                <w:b w:val="0"/>
                <w:bCs w:val="0"/>
                <w:color w:val="auto"/>
                <w:szCs w:val="24"/>
              </w:rPr>
            </w:pPr>
            <w:r w:rsidRPr="0019079B">
              <w:rPr>
                <w:rFonts w:ascii="HelveticaNeueLT Com 45 Lt" w:hAnsi="HelveticaNeueLT Com 45 Lt"/>
                <w:b w:val="0"/>
                <w:bCs w:val="0"/>
                <w:color w:val="auto"/>
                <w:szCs w:val="24"/>
              </w:rPr>
              <w:t xml:space="preserve">To work alongside the </w:t>
            </w:r>
            <w:r w:rsidR="00185BFA">
              <w:rPr>
                <w:rFonts w:ascii="HelveticaNeueLT Com 45 Lt" w:hAnsi="HelveticaNeueLT Com 45 Lt"/>
                <w:b w:val="0"/>
                <w:bCs w:val="0"/>
                <w:color w:val="auto"/>
                <w:szCs w:val="24"/>
              </w:rPr>
              <w:t xml:space="preserve">registered manager, services manager, PBS </w:t>
            </w:r>
            <w:r w:rsidR="00E157EA">
              <w:rPr>
                <w:rFonts w:ascii="HelveticaNeueLT Com 45 Lt" w:hAnsi="HelveticaNeueLT Com 45 Lt"/>
                <w:b w:val="0"/>
                <w:bCs w:val="0"/>
                <w:color w:val="auto"/>
                <w:szCs w:val="24"/>
              </w:rPr>
              <w:t xml:space="preserve">(behaviour) </w:t>
            </w:r>
            <w:r w:rsidR="00185BFA">
              <w:rPr>
                <w:rFonts w:ascii="HelveticaNeueLT Com 45 Lt" w:hAnsi="HelveticaNeueLT Com 45 Lt"/>
                <w:b w:val="0"/>
                <w:bCs w:val="0"/>
                <w:color w:val="auto"/>
                <w:szCs w:val="24"/>
              </w:rPr>
              <w:t>specialist and family support team</w:t>
            </w:r>
            <w:r w:rsidRPr="0019079B">
              <w:rPr>
                <w:rFonts w:ascii="HelveticaNeueLT Com 45 Lt" w:hAnsi="HelveticaNeueLT Com 45 Lt"/>
                <w:b w:val="0"/>
                <w:bCs w:val="0"/>
                <w:color w:val="auto"/>
                <w:szCs w:val="24"/>
              </w:rPr>
              <w:t xml:space="preserve"> to ensure that </w:t>
            </w:r>
            <w:r w:rsidR="00185BFA">
              <w:rPr>
                <w:rFonts w:ascii="HelveticaNeueLT Com 45 Lt" w:hAnsi="HelveticaNeueLT Com 45 Lt"/>
                <w:b w:val="0"/>
                <w:bCs w:val="0"/>
                <w:color w:val="auto"/>
                <w:szCs w:val="24"/>
              </w:rPr>
              <w:t>foster carers</w:t>
            </w:r>
            <w:r w:rsidRPr="0019079B">
              <w:rPr>
                <w:rFonts w:ascii="HelveticaNeueLT Com 45 Lt" w:hAnsi="HelveticaNeueLT Com 45 Lt"/>
                <w:b w:val="0"/>
                <w:bCs w:val="0"/>
                <w:color w:val="auto"/>
                <w:szCs w:val="24"/>
              </w:rPr>
              <w:t xml:space="preserve"> are adequately supported</w:t>
            </w:r>
            <w:r w:rsidR="007222CC">
              <w:rPr>
                <w:rFonts w:ascii="HelveticaNeueLT Com 45 Lt" w:hAnsi="HelveticaNeueLT Com 45 Lt"/>
                <w:b w:val="0"/>
                <w:bCs w:val="0"/>
                <w:color w:val="auto"/>
                <w:szCs w:val="24"/>
              </w:rPr>
              <w:t xml:space="preserve"> and children and young people’s needs are being met</w:t>
            </w:r>
            <w:r w:rsidRPr="0019079B">
              <w:rPr>
                <w:rFonts w:ascii="HelveticaNeueLT Com 45 Lt" w:hAnsi="HelveticaNeueLT Com 45 Lt"/>
                <w:b w:val="0"/>
                <w:bCs w:val="0"/>
                <w:color w:val="auto"/>
                <w:szCs w:val="24"/>
              </w:rPr>
              <w:t>.</w:t>
            </w:r>
          </w:p>
          <w:p w14:paraId="29CD6AFA" w14:textId="77777777" w:rsidR="007074E0" w:rsidRPr="0019079B" w:rsidRDefault="007074E0" w:rsidP="007074E0">
            <w:pPr>
              <w:rPr>
                <w:rFonts w:ascii="HelveticaNeueLT Com 45 Lt" w:hAnsi="HelveticaNeueLT Com 45 Lt"/>
                <w:bCs w:val="0"/>
                <w:color w:val="auto"/>
                <w:szCs w:val="24"/>
              </w:rPr>
            </w:pPr>
          </w:p>
          <w:p w14:paraId="488DB729" w14:textId="77777777"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 xml:space="preserve">To ensure that </w:t>
            </w:r>
            <w:r w:rsidR="007C0F8F" w:rsidRPr="0019079B">
              <w:rPr>
                <w:rFonts w:ascii="HelveticaNeueLT Com 45 Lt" w:hAnsi="HelveticaNeueLT Com 45 Lt"/>
                <w:b w:val="0"/>
                <w:color w:val="auto"/>
                <w:szCs w:val="24"/>
              </w:rPr>
              <w:t>f</w:t>
            </w:r>
            <w:r w:rsidR="00857552" w:rsidRPr="0019079B">
              <w:rPr>
                <w:rFonts w:ascii="HelveticaNeueLT Com 45 Lt" w:hAnsi="HelveticaNeueLT Com 45 Lt"/>
                <w:b w:val="0"/>
                <w:color w:val="auto"/>
                <w:szCs w:val="24"/>
              </w:rPr>
              <w:t>oster carer</w:t>
            </w:r>
            <w:r w:rsidRPr="0019079B">
              <w:rPr>
                <w:rFonts w:ascii="HelveticaNeueLT Com 45 Lt" w:hAnsi="HelveticaNeueLT Com 45 Lt"/>
                <w:b w:val="0"/>
                <w:color w:val="auto"/>
                <w:szCs w:val="24"/>
              </w:rPr>
              <w:t>s fully understand the fostering task, the competences that must be achieved and the minimum standards that are expected to be met.</w:t>
            </w:r>
          </w:p>
          <w:p w14:paraId="7FB87E87" w14:textId="77777777" w:rsidR="007074E0" w:rsidRPr="0019079B" w:rsidRDefault="007074E0" w:rsidP="007074E0">
            <w:pPr>
              <w:rPr>
                <w:rFonts w:ascii="HelveticaNeueLT Com 45 Lt" w:hAnsi="HelveticaNeueLT Com 45 Lt"/>
                <w:b w:val="0"/>
                <w:color w:val="auto"/>
                <w:szCs w:val="24"/>
              </w:rPr>
            </w:pPr>
          </w:p>
          <w:p w14:paraId="63DAEAB1" w14:textId="5DBB1267"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 xml:space="preserve">To </w:t>
            </w:r>
            <w:r w:rsidR="002002CE" w:rsidRPr="0019079B">
              <w:rPr>
                <w:rFonts w:ascii="HelveticaNeueLT Com 45 Lt" w:hAnsi="HelveticaNeueLT Com 45 Lt"/>
                <w:b w:val="0"/>
                <w:color w:val="auto"/>
                <w:szCs w:val="24"/>
              </w:rPr>
              <w:t xml:space="preserve">be prepared to </w:t>
            </w:r>
            <w:r w:rsidRPr="0019079B">
              <w:rPr>
                <w:rFonts w:ascii="HelveticaNeueLT Com 45 Lt" w:hAnsi="HelveticaNeueLT Com 45 Lt"/>
                <w:b w:val="0"/>
                <w:color w:val="auto"/>
                <w:szCs w:val="24"/>
              </w:rPr>
              <w:t xml:space="preserve">undertake Form F </w:t>
            </w:r>
            <w:r w:rsidR="00185BFA">
              <w:rPr>
                <w:rFonts w:ascii="HelveticaNeueLT Com 45 Lt" w:hAnsi="HelveticaNeueLT Com 45 Lt"/>
                <w:b w:val="0"/>
                <w:color w:val="auto"/>
                <w:szCs w:val="24"/>
              </w:rPr>
              <w:t>a</w:t>
            </w:r>
            <w:r w:rsidRPr="0019079B">
              <w:rPr>
                <w:rFonts w:ascii="HelveticaNeueLT Com 45 Lt" w:hAnsi="HelveticaNeueLT Com 45 Lt"/>
                <w:b w:val="0"/>
                <w:color w:val="auto"/>
                <w:szCs w:val="24"/>
              </w:rPr>
              <w:t xml:space="preserve">ssessments of prospective </w:t>
            </w:r>
            <w:r w:rsidR="007C0F8F" w:rsidRPr="0019079B">
              <w:rPr>
                <w:rFonts w:ascii="HelveticaNeueLT Com 45 Lt" w:hAnsi="HelveticaNeueLT Com 45 Lt"/>
                <w:b w:val="0"/>
                <w:color w:val="auto"/>
                <w:szCs w:val="24"/>
              </w:rPr>
              <w:t>f</w:t>
            </w:r>
            <w:r w:rsidR="00857552" w:rsidRPr="0019079B">
              <w:rPr>
                <w:rFonts w:ascii="HelveticaNeueLT Com 45 Lt" w:hAnsi="HelveticaNeueLT Com 45 Lt"/>
                <w:b w:val="0"/>
                <w:color w:val="auto"/>
                <w:szCs w:val="24"/>
              </w:rPr>
              <w:t>oster carer</w:t>
            </w:r>
            <w:r w:rsidRPr="0019079B">
              <w:rPr>
                <w:rFonts w:ascii="HelveticaNeueLT Com 45 Lt" w:hAnsi="HelveticaNeueLT Com 45 Lt"/>
                <w:b w:val="0"/>
                <w:color w:val="auto"/>
                <w:szCs w:val="24"/>
              </w:rPr>
              <w:t>s and their families when required.</w:t>
            </w:r>
            <w:r w:rsidR="007222CC">
              <w:rPr>
                <w:rFonts w:ascii="HelveticaNeueLT Com 45 Lt" w:hAnsi="HelveticaNeueLT Com 45 Lt"/>
                <w:b w:val="0"/>
                <w:color w:val="auto"/>
                <w:szCs w:val="24"/>
              </w:rPr>
              <w:t xml:space="preserve">  Initially you will be trained, supported and supervised throughout the Form F process.</w:t>
            </w:r>
          </w:p>
          <w:p w14:paraId="606A66A2" w14:textId="77777777" w:rsidR="007074E0" w:rsidRPr="0019079B" w:rsidRDefault="007074E0" w:rsidP="007074E0">
            <w:pPr>
              <w:rPr>
                <w:rFonts w:ascii="HelveticaNeueLT Com 45 Lt" w:hAnsi="HelveticaNeueLT Com 45 Lt"/>
                <w:b w:val="0"/>
                <w:color w:val="auto"/>
                <w:szCs w:val="24"/>
              </w:rPr>
            </w:pPr>
          </w:p>
          <w:p w14:paraId="6CF048FD" w14:textId="52F67BD8"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 xml:space="preserve">To ensure that </w:t>
            </w:r>
            <w:r w:rsidR="007C0F8F" w:rsidRPr="0019079B">
              <w:rPr>
                <w:rFonts w:ascii="HelveticaNeueLT Com 45 Lt" w:hAnsi="HelveticaNeueLT Com 45 Lt"/>
                <w:b w:val="0"/>
                <w:color w:val="auto"/>
                <w:szCs w:val="24"/>
              </w:rPr>
              <w:t>f</w:t>
            </w:r>
            <w:r w:rsidR="00857552" w:rsidRPr="0019079B">
              <w:rPr>
                <w:rFonts w:ascii="HelveticaNeueLT Com 45 Lt" w:hAnsi="HelveticaNeueLT Com 45 Lt"/>
                <w:b w:val="0"/>
                <w:color w:val="auto"/>
                <w:szCs w:val="24"/>
              </w:rPr>
              <w:t>oster carer</w:t>
            </w:r>
            <w:r w:rsidRPr="0019079B">
              <w:rPr>
                <w:rFonts w:ascii="HelveticaNeueLT Com 45 Lt" w:hAnsi="HelveticaNeueLT Com 45 Lt"/>
                <w:b w:val="0"/>
                <w:color w:val="auto"/>
                <w:szCs w:val="24"/>
              </w:rPr>
              <w:t>s, children/young people and their significant others have access to and understand the Phoenix complaints procedure, and are supported to raise and pursue concerns and complaints whe</w:t>
            </w:r>
            <w:r w:rsidR="00D74E03">
              <w:rPr>
                <w:rFonts w:ascii="HelveticaNeueLT Com 45 Lt" w:hAnsi="HelveticaNeueLT Com 45 Lt"/>
                <w:b w:val="0"/>
                <w:color w:val="auto"/>
                <w:szCs w:val="24"/>
              </w:rPr>
              <w:t>r</w:t>
            </w:r>
            <w:r w:rsidRPr="0019079B">
              <w:rPr>
                <w:rFonts w:ascii="HelveticaNeueLT Com 45 Lt" w:hAnsi="HelveticaNeueLT Com 45 Lt"/>
                <w:b w:val="0"/>
                <w:color w:val="auto"/>
                <w:szCs w:val="24"/>
              </w:rPr>
              <w:t xml:space="preserve">ever </w:t>
            </w:r>
            <w:r w:rsidR="007222CC">
              <w:rPr>
                <w:rFonts w:ascii="HelveticaNeueLT Com 45 Lt" w:hAnsi="HelveticaNeueLT Com 45 Lt"/>
                <w:b w:val="0"/>
                <w:color w:val="auto"/>
                <w:szCs w:val="24"/>
              </w:rPr>
              <w:t xml:space="preserve">appropriate and </w:t>
            </w:r>
            <w:r w:rsidRPr="0019079B">
              <w:rPr>
                <w:rFonts w:ascii="HelveticaNeueLT Com 45 Lt" w:hAnsi="HelveticaNeueLT Com 45 Lt"/>
                <w:b w:val="0"/>
                <w:color w:val="auto"/>
                <w:szCs w:val="24"/>
              </w:rPr>
              <w:t>necessary.</w:t>
            </w:r>
          </w:p>
          <w:p w14:paraId="592D0094" w14:textId="77777777" w:rsidR="007074E0" w:rsidRPr="0019079B" w:rsidRDefault="007074E0" w:rsidP="007074E0">
            <w:pPr>
              <w:rPr>
                <w:rFonts w:ascii="HelveticaNeueLT Com 45 Lt" w:hAnsi="HelveticaNeueLT Com 45 Lt"/>
                <w:b w:val="0"/>
                <w:color w:val="auto"/>
                <w:szCs w:val="24"/>
              </w:rPr>
            </w:pPr>
          </w:p>
          <w:p w14:paraId="2E7C128C" w14:textId="38DC135B"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 xml:space="preserve">To participate in the provision of a 24 hour </w:t>
            </w:r>
            <w:r w:rsidR="00D74E03">
              <w:rPr>
                <w:rFonts w:ascii="HelveticaNeueLT Com 45 Lt" w:hAnsi="HelveticaNeueLT Com 45 Lt"/>
                <w:b w:val="0"/>
                <w:color w:val="auto"/>
                <w:szCs w:val="24"/>
              </w:rPr>
              <w:t>on call</w:t>
            </w:r>
            <w:r w:rsidRPr="0019079B">
              <w:rPr>
                <w:rFonts w:ascii="HelveticaNeueLT Com 45 Lt" w:hAnsi="HelveticaNeueLT Com 45 Lt"/>
                <w:b w:val="0"/>
                <w:color w:val="auto"/>
                <w:szCs w:val="24"/>
              </w:rPr>
              <w:t xml:space="preserve"> service to </w:t>
            </w:r>
            <w:r w:rsidR="007C0F8F" w:rsidRPr="0019079B">
              <w:rPr>
                <w:rFonts w:ascii="HelveticaNeueLT Com 45 Lt" w:hAnsi="HelveticaNeueLT Com 45 Lt"/>
                <w:b w:val="0"/>
                <w:color w:val="auto"/>
                <w:szCs w:val="24"/>
              </w:rPr>
              <w:t>f</w:t>
            </w:r>
            <w:r w:rsidR="00857552" w:rsidRPr="0019079B">
              <w:rPr>
                <w:rFonts w:ascii="HelveticaNeueLT Com 45 Lt" w:hAnsi="HelveticaNeueLT Com 45 Lt"/>
                <w:b w:val="0"/>
                <w:color w:val="auto"/>
                <w:szCs w:val="24"/>
              </w:rPr>
              <w:t>oster carer</w:t>
            </w:r>
            <w:r w:rsidRPr="0019079B">
              <w:rPr>
                <w:rFonts w:ascii="HelveticaNeueLT Com 45 Lt" w:hAnsi="HelveticaNeueLT Com 45 Lt"/>
                <w:b w:val="0"/>
                <w:color w:val="auto"/>
                <w:szCs w:val="24"/>
              </w:rPr>
              <w:t xml:space="preserve">s.  This will involve providing support to </w:t>
            </w:r>
            <w:r w:rsidR="002002CE" w:rsidRPr="0019079B">
              <w:rPr>
                <w:rFonts w:ascii="HelveticaNeueLT Com 45 Lt" w:hAnsi="HelveticaNeueLT Com 45 Lt"/>
                <w:b w:val="0"/>
                <w:color w:val="auto"/>
                <w:szCs w:val="24"/>
              </w:rPr>
              <w:t xml:space="preserve">existing </w:t>
            </w:r>
            <w:r w:rsidR="007C0F8F" w:rsidRPr="0019079B">
              <w:rPr>
                <w:rFonts w:ascii="HelveticaNeueLT Com 45 Lt" w:hAnsi="HelveticaNeueLT Com 45 Lt"/>
                <w:b w:val="0"/>
                <w:color w:val="auto"/>
                <w:szCs w:val="24"/>
              </w:rPr>
              <w:t>f</w:t>
            </w:r>
            <w:r w:rsidR="00857552" w:rsidRPr="0019079B">
              <w:rPr>
                <w:rFonts w:ascii="HelveticaNeueLT Com 45 Lt" w:hAnsi="HelveticaNeueLT Com 45 Lt"/>
                <w:b w:val="0"/>
                <w:color w:val="auto"/>
                <w:szCs w:val="24"/>
              </w:rPr>
              <w:t>oster carer</w:t>
            </w:r>
            <w:r w:rsidR="002002CE" w:rsidRPr="0019079B">
              <w:rPr>
                <w:rFonts w:ascii="HelveticaNeueLT Com 45 Lt" w:hAnsi="HelveticaNeueLT Com 45 Lt"/>
                <w:b w:val="0"/>
                <w:color w:val="auto"/>
                <w:szCs w:val="24"/>
              </w:rPr>
              <w:t xml:space="preserve">s </w:t>
            </w:r>
            <w:r w:rsidRPr="0019079B">
              <w:rPr>
                <w:rFonts w:ascii="HelveticaNeueLT Com 45 Lt" w:hAnsi="HelveticaNeueLT Com 45 Lt"/>
                <w:b w:val="0"/>
                <w:color w:val="auto"/>
                <w:szCs w:val="24"/>
              </w:rPr>
              <w:t xml:space="preserve">and ensuring that each child or young person placed is carefully matched with </w:t>
            </w:r>
            <w:r w:rsidR="007C0F8F" w:rsidRPr="0019079B">
              <w:rPr>
                <w:rFonts w:ascii="HelveticaNeueLT Com 45 Lt" w:hAnsi="HelveticaNeueLT Com 45 Lt"/>
                <w:b w:val="0"/>
                <w:color w:val="auto"/>
                <w:szCs w:val="24"/>
              </w:rPr>
              <w:t>f</w:t>
            </w:r>
            <w:r w:rsidR="00857552" w:rsidRPr="0019079B">
              <w:rPr>
                <w:rFonts w:ascii="HelveticaNeueLT Com 45 Lt" w:hAnsi="HelveticaNeueLT Com 45 Lt"/>
                <w:b w:val="0"/>
                <w:color w:val="auto"/>
                <w:szCs w:val="24"/>
              </w:rPr>
              <w:t>oster carer</w:t>
            </w:r>
            <w:r w:rsidRPr="0019079B">
              <w:rPr>
                <w:rFonts w:ascii="HelveticaNeueLT Com 45 Lt" w:hAnsi="HelveticaNeueLT Com 45 Lt"/>
                <w:b w:val="0"/>
                <w:color w:val="auto"/>
                <w:szCs w:val="24"/>
              </w:rPr>
              <w:t>s capable of meeting their needs.</w:t>
            </w:r>
          </w:p>
          <w:p w14:paraId="68E04419" w14:textId="77777777" w:rsidR="007074E0" w:rsidRPr="0019079B" w:rsidRDefault="007074E0" w:rsidP="007074E0">
            <w:pPr>
              <w:rPr>
                <w:rFonts w:ascii="HelveticaNeueLT Com 45 Lt" w:hAnsi="HelveticaNeueLT Com 45 Lt"/>
                <w:b w:val="0"/>
                <w:color w:val="auto"/>
                <w:szCs w:val="24"/>
              </w:rPr>
            </w:pPr>
          </w:p>
          <w:p w14:paraId="7EA1589B" w14:textId="6C5ECA48"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 xml:space="preserve">To </w:t>
            </w:r>
            <w:r w:rsidR="002002CE" w:rsidRPr="0019079B">
              <w:rPr>
                <w:rFonts w:ascii="HelveticaNeueLT Com 45 Lt" w:hAnsi="HelveticaNeueLT Com 45 Lt"/>
                <w:b w:val="0"/>
                <w:color w:val="auto"/>
                <w:szCs w:val="24"/>
              </w:rPr>
              <w:t>look at</w:t>
            </w:r>
            <w:r w:rsidRPr="0019079B">
              <w:rPr>
                <w:rFonts w:ascii="HelveticaNeueLT Com 45 Lt" w:hAnsi="HelveticaNeueLT Com 45 Lt"/>
                <w:b w:val="0"/>
                <w:color w:val="auto"/>
                <w:szCs w:val="24"/>
              </w:rPr>
              <w:t xml:space="preserve"> referrals from local authorities</w:t>
            </w:r>
            <w:r w:rsidR="002002CE" w:rsidRPr="0019079B">
              <w:rPr>
                <w:rFonts w:ascii="HelveticaNeueLT Com 45 Lt" w:hAnsi="HelveticaNeueLT Com 45 Lt"/>
                <w:b w:val="0"/>
                <w:color w:val="auto"/>
                <w:szCs w:val="24"/>
              </w:rPr>
              <w:t xml:space="preserve"> once an appropriate match has been considered </w:t>
            </w:r>
            <w:r w:rsidR="00CB6D92">
              <w:rPr>
                <w:rFonts w:ascii="HelveticaNeueLT Com 45 Lt" w:hAnsi="HelveticaNeueLT Com 45 Lt"/>
                <w:b w:val="0"/>
                <w:color w:val="auto"/>
                <w:szCs w:val="24"/>
              </w:rPr>
              <w:t xml:space="preserve">from </w:t>
            </w:r>
            <w:r w:rsidR="002002CE" w:rsidRPr="0019079B">
              <w:rPr>
                <w:rFonts w:ascii="HelveticaNeueLT Com 45 Lt" w:hAnsi="HelveticaNeueLT Com 45 Lt"/>
                <w:b w:val="0"/>
                <w:color w:val="auto"/>
                <w:szCs w:val="24"/>
              </w:rPr>
              <w:t>within your caseload</w:t>
            </w:r>
            <w:r w:rsidRPr="0019079B">
              <w:rPr>
                <w:rFonts w:ascii="HelveticaNeueLT Com 45 Lt" w:hAnsi="HelveticaNeueLT Com 45 Lt"/>
                <w:b w:val="0"/>
                <w:color w:val="auto"/>
                <w:szCs w:val="24"/>
              </w:rPr>
              <w:t xml:space="preserve">, undertaking the matching process, producing placement proposals, and placing children and young people with </w:t>
            </w:r>
            <w:r w:rsidR="007C0F8F" w:rsidRPr="0019079B">
              <w:rPr>
                <w:rFonts w:ascii="HelveticaNeueLT Com 45 Lt" w:hAnsi="HelveticaNeueLT Com 45 Lt"/>
                <w:b w:val="0"/>
                <w:color w:val="auto"/>
                <w:szCs w:val="24"/>
              </w:rPr>
              <w:t>f</w:t>
            </w:r>
            <w:r w:rsidR="00857552" w:rsidRPr="0019079B">
              <w:rPr>
                <w:rFonts w:ascii="HelveticaNeueLT Com 45 Lt" w:hAnsi="HelveticaNeueLT Com 45 Lt"/>
                <w:b w:val="0"/>
                <w:color w:val="auto"/>
                <w:szCs w:val="24"/>
              </w:rPr>
              <w:t>oster carer</w:t>
            </w:r>
            <w:r w:rsidRPr="0019079B">
              <w:rPr>
                <w:rFonts w:ascii="HelveticaNeueLT Com 45 Lt" w:hAnsi="HelveticaNeueLT Com 45 Lt"/>
                <w:b w:val="0"/>
                <w:color w:val="auto"/>
                <w:szCs w:val="24"/>
              </w:rPr>
              <w:t>s</w:t>
            </w:r>
            <w:r w:rsidR="002002CE" w:rsidRPr="0019079B">
              <w:rPr>
                <w:rFonts w:ascii="HelveticaNeueLT Com 45 Lt" w:hAnsi="HelveticaNeueLT Com 45 Lt"/>
                <w:b w:val="0"/>
                <w:color w:val="auto"/>
                <w:szCs w:val="24"/>
              </w:rPr>
              <w:t xml:space="preserve"> (you will be supported throughout this process)</w:t>
            </w:r>
            <w:r w:rsidR="007C0F8F" w:rsidRPr="0019079B">
              <w:rPr>
                <w:rFonts w:ascii="HelveticaNeueLT Com 45 Lt" w:hAnsi="HelveticaNeueLT Com 45 Lt"/>
                <w:b w:val="0"/>
                <w:color w:val="auto"/>
                <w:szCs w:val="24"/>
              </w:rPr>
              <w:t>.  When taking referrals, social w</w:t>
            </w:r>
            <w:r w:rsidRPr="0019079B">
              <w:rPr>
                <w:rFonts w:ascii="HelveticaNeueLT Com 45 Lt" w:hAnsi="HelveticaNeueLT Com 45 Lt"/>
                <w:b w:val="0"/>
                <w:color w:val="auto"/>
                <w:szCs w:val="24"/>
              </w:rPr>
              <w:t xml:space="preserve">orkers must obtain all pertinent information including chronologies, LAC documentation, core assessments, etc, from local authorities and/or other relevant parties as soon as possible.  Part of the matching process </w:t>
            </w:r>
            <w:r w:rsidRPr="0019079B">
              <w:rPr>
                <w:rFonts w:ascii="HelveticaNeueLT Com 45 Lt" w:hAnsi="HelveticaNeueLT Com 45 Lt"/>
                <w:b w:val="0"/>
                <w:color w:val="auto"/>
                <w:szCs w:val="24"/>
              </w:rPr>
              <w:lastRenderedPageBreak/>
              <w:t xml:space="preserve">will involve identifying any potential ‘gaps’ in service provision, and organising support in order to meet these requirements. </w:t>
            </w:r>
          </w:p>
          <w:p w14:paraId="0ED1373C" w14:textId="77777777" w:rsidR="007074E0" w:rsidRPr="0019079B" w:rsidRDefault="007074E0" w:rsidP="007074E0">
            <w:pPr>
              <w:rPr>
                <w:rFonts w:ascii="HelveticaNeueLT Com 45 Lt" w:hAnsi="HelveticaNeueLT Com 45 Lt"/>
                <w:b w:val="0"/>
                <w:color w:val="auto"/>
                <w:szCs w:val="24"/>
              </w:rPr>
            </w:pPr>
          </w:p>
          <w:p w14:paraId="0B40B544" w14:textId="3F1FF3AD" w:rsidR="007074E0" w:rsidRPr="0019079B" w:rsidRDefault="00857552"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Social w</w:t>
            </w:r>
            <w:r w:rsidR="007074E0" w:rsidRPr="0019079B">
              <w:rPr>
                <w:rFonts w:ascii="HelveticaNeueLT Com 45 Lt" w:hAnsi="HelveticaNeueLT Com 45 Lt"/>
                <w:b w:val="0"/>
                <w:color w:val="auto"/>
                <w:szCs w:val="24"/>
              </w:rPr>
              <w:t>orkers</w:t>
            </w:r>
            <w:r w:rsidR="002002CE" w:rsidRPr="0019079B">
              <w:rPr>
                <w:rFonts w:ascii="HelveticaNeueLT Com 45 Lt" w:hAnsi="HelveticaNeueLT Com 45 Lt"/>
                <w:b w:val="0"/>
                <w:color w:val="auto"/>
                <w:szCs w:val="24"/>
              </w:rPr>
              <w:t xml:space="preserve"> work in partnership with the </w:t>
            </w:r>
            <w:r w:rsidR="00D74E03">
              <w:rPr>
                <w:rFonts w:ascii="HelveticaNeueLT Com 45 Lt" w:hAnsi="HelveticaNeueLT Com 45 Lt"/>
                <w:b w:val="0"/>
                <w:color w:val="auto"/>
                <w:szCs w:val="24"/>
              </w:rPr>
              <w:t>PBS</w:t>
            </w:r>
            <w:r w:rsidR="002002CE" w:rsidRPr="0019079B">
              <w:rPr>
                <w:rFonts w:ascii="HelveticaNeueLT Com 45 Lt" w:hAnsi="HelveticaNeueLT Com 45 Lt"/>
                <w:b w:val="0"/>
                <w:color w:val="auto"/>
                <w:szCs w:val="24"/>
              </w:rPr>
              <w:t xml:space="preserve"> </w:t>
            </w:r>
            <w:r w:rsidRPr="0019079B">
              <w:rPr>
                <w:rFonts w:ascii="HelveticaNeueLT Com 45 Lt" w:hAnsi="HelveticaNeueLT Com 45 Lt"/>
                <w:b w:val="0"/>
                <w:color w:val="auto"/>
                <w:szCs w:val="24"/>
              </w:rPr>
              <w:t>specialist</w:t>
            </w:r>
            <w:r w:rsidR="007074E0" w:rsidRPr="0019079B">
              <w:rPr>
                <w:rFonts w:ascii="HelveticaNeueLT Com 45 Lt" w:hAnsi="HelveticaNeueLT Com 45 Lt"/>
                <w:b w:val="0"/>
                <w:color w:val="auto"/>
                <w:szCs w:val="24"/>
              </w:rPr>
              <w:t xml:space="preserve"> </w:t>
            </w:r>
            <w:r w:rsidR="002002CE" w:rsidRPr="0019079B">
              <w:rPr>
                <w:rFonts w:ascii="HelveticaNeueLT Com 45 Lt" w:hAnsi="HelveticaNeueLT Com 45 Lt"/>
                <w:b w:val="0"/>
                <w:color w:val="auto"/>
                <w:szCs w:val="24"/>
              </w:rPr>
              <w:t xml:space="preserve">and </w:t>
            </w:r>
            <w:r w:rsidR="007074E0" w:rsidRPr="0019079B">
              <w:rPr>
                <w:rFonts w:ascii="HelveticaNeueLT Com 45 Lt" w:hAnsi="HelveticaNeueLT Com 45 Lt"/>
                <w:b w:val="0"/>
                <w:color w:val="auto"/>
                <w:szCs w:val="24"/>
              </w:rPr>
              <w:t xml:space="preserve">are responsible </w:t>
            </w:r>
            <w:r w:rsidRPr="0019079B">
              <w:rPr>
                <w:rFonts w:ascii="HelveticaNeueLT Com 45 Lt" w:hAnsi="HelveticaNeueLT Com 45 Lt"/>
                <w:b w:val="0"/>
                <w:color w:val="auto"/>
                <w:szCs w:val="24"/>
              </w:rPr>
              <w:t>for conducting (and recording) risk a</w:t>
            </w:r>
            <w:r w:rsidR="007074E0" w:rsidRPr="0019079B">
              <w:rPr>
                <w:rFonts w:ascii="HelveticaNeueLT Com 45 Lt" w:hAnsi="HelveticaNeueLT Com 45 Lt"/>
                <w:b w:val="0"/>
                <w:color w:val="auto"/>
                <w:szCs w:val="24"/>
              </w:rPr>
              <w:t>ssessments regarding all prospective placements of children</w:t>
            </w:r>
            <w:r w:rsidRPr="0019079B">
              <w:rPr>
                <w:rFonts w:ascii="HelveticaNeueLT Com 45 Lt" w:hAnsi="HelveticaNeueLT Com 45 Lt"/>
                <w:b w:val="0"/>
                <w:color w:val="auto"/>
                <w:szCs w:val="24"/>
              </w:rPr>
              <w:t xml:space="preserve"> and young people with Phoenix foster carer</w:t>
            </w:r>
            <w:r w:rsidR="007074E0" w:rsidRPr="0019079B">
              <w:rPr>
                <w:rFonts w:ascii="HelveticaNeueLT Com 45 Lt" w:hAnsi="HelveticaNeueLT Com 45 Lt"/>
                <w:b w:val="0"/>
                <w:color w:val="auto"/>
                <w:szCs w:val="24"/>
              </w:rPr>
              <w:t>s</w:t>
            </w:r>
            <w:r w:rsidR="007222CC">
              <w:rPr>
                <w:rFonts w:ascii="HelveticaNeueLT Com 45 Lt" w:hAnsi="HelveticaNeueLT Com 45 Lt"/>
                <w:b w:val="0"/>
                <w:color w:val="auto"/>
                <w:szCs w:val="24"/>
              </w:rPr>
              <w:t>, including where children and young people receive respite care</w:t>
            </w:r>
            <w:r w:rsidR="007074E0" w:rsidRPr="0019079B">
              <w:rPr>
                <w:rFonts w:ascii="HelveticaNeueLT Com 45 Lt" w:hAnsi="HelveticaNeueLT Com 45 Lt"/>
                <w:b w:val="0"/>
                <w:color w:val="auto"/>
                <w:szCs w:val="24"/>
              </w:rPr>
              <w:t xml:space="preserve">. </w:t>
            </w:r>
            <w:r w:rsidR="002002CE" w:rsidRPr="0019079B">
              <w:rPr>
                <w:rFonts w:ascii="HelveticaNeueLT Com 45 Lt" w:hAnsi="HelveticaNeueLT Com 45 Lt"/>
                <w:b w:val="0"/>
                <w:color w:val="auto"/>
                <w:szCs w:val="24"/>
              </w:rPr>
              <w:t xml:space="preserve"> These sit in line with the positive behaviour support plans</w:t>
            </w:r>
            <w:r w:rsidR="00D74E03">
              <w:rPr>
                <w:rFonts w:ascii="HelveticaNeueLT Com 45 Lt" w:hAnsi="HelveticaNeueLT Com 45 Lt"/>
                <w:b w:val="0"/>
                <w:color w:val="auto"/>
                <w:szCs w:val="24"/>
              </w:rPr>
              <w:t>.</w:t>
            </w:r>
            <w:r w:rsidR="007074E0" w:rsidRPr="0019079B">
              <w:rPr>
                <w:rFonts w:ascii="HelveticaNeueLT Com 45 Lt" w:hAnsi="HelveticaNeueLT Com 45 Lt"/>
                <w:b w:val="0"/>
                <w:color w:val="auto"/>
                <w:szCs w:val="24"/>
              </w:rPr>
              <w:t xml:space="preserve"> </w:t>
            </w:r>
          </w:p>
          <w:p w14:paraId="4C76BB95" w14:textId="77777777" w:rsidR="007074E0" w:rsidRPr="0019079B" w:rsidRDefault="007074E0" w:rsidP="007074E0">
            <w:pPr>
              <w:rPr>
                <w:rFonts w:ascii="HelveticaNeueLT Com 45 Lt" w:hAnsi="HelveticaNeueLT Com 45 Lt"/>
                <w:b w:val="0"/>
                <w:color w:val="auto"/>
                <w:szCs w:val="24"/>
              </w:rPr>
            </w:pPr>
          </w:p>
          <w:p w14:paraId="020720B8" w14:textId="0B8313EF" w:rsidR="007074E0" w:rsidRDefault="00857552" w:rsidP="007074E0">
            <w:pPr>
              <w:rPr>
                <w:rFonts w:ascii="HelveticaNeueLT Com 45 Lt" w:hAnsi="HelveticaNeueLT Com 45 Lt"/>
                <w:bCs w:val="0"/>
                <w:color w:val="auto"/>
                <w:szCs w:val="24"/>
              </w:rPr>
            </w:pPr>
            <w:r w:rsidRPr="0019079B">
              <w:rPr>
                <w:rFonts w:ascii="HelveticaNeueLT Com 45 Lt" w:hAnsi="HelveticaNeueLT Com 45 Lt"/>
                <w:b w:val="0"/>
                <w:color w:val="auto"/>
                <w:szCs w:val="24"/>
              </w:rPr>
              <w:t>To ensure that p</w:t>
            </w:r>
            <w:r w:rsidR="007074E0" w:rsidRPr="0019079B">
              <w:rPr>
                <w:rFonts w:ascii="HelveticaNeueLT Com 45 Lt" w:hAnsi="HelveticaNeueLT Com 45 Lt"/>
                <w:b w:val="0"/>
                <w:color w:val="auto"/>
                <w:szCs w:val="24"/>
              </w:rPr>
              <w:t xml:space="preserve">lacement </w:t>
            </w:r>
            <w:r w:rsidRPr="0019079B">
              <w:rPr>
                <w:rFonts w:ascii="HelveticaNeueLT Com 45 Lt" w:hAnsi="HelveticaNeueLT Com 45 Lt"/>
                <w:b w:val="0"/>
                <w:color w:val="auto"/>
                <w:szCs w:val="24"/>
              </w:rPr>
              <w:t>m</w:t>
            </w:r>
            <w:r w:rsidR="007074E0" w:rsidRPr="0019079B">
              <w:rPr>
                <w:rFonts w:ascii="HelveticaNeueLT Com 45 Lt" w:hAnsi="HelveticaNeueLT Com 45 Lt"/>
                <w:b w:val="0"/>
                <w:color w:val="auto"/>
                <w:szCs w:val="24"/>
              </w:rPr>
              <w:t xml:space="preserve">eetings are conducted, and </w:t>
            </w:r>
            <w:r w:rsidRPr="0019079B">
              <w:rPr>
                <w:rFonts w:ascii="HelveticaNeueLT Com 45 Lt" w:hAnsi="HelveticaNeueLT Com 45 Lt"/>
                <w:b w:val="0"/>
                <w:color w:val="auto"/>
                <w:szCs w:val="24"/>
              </w:rPr>
              <w:t>p</w:t>
            </w:r>
            <w:r w:rsidR="007074E0" w:rsidRPr="0019079B">
              <w:rPr>
                <w:rFonts w:ascii="HelveticaNeueLT Com 45 Lt" w:hAnsi="HelveticaNeueLT Com 45 Lt"/>
                <w:b w:val="0"/>
                <w:color w:val="auto"/>
                <w:szCs w:val="24"/>
              </w:rPr>
              <w:t xml:space="preserve">lacement </w:t>
            </w:r>
            <w:r w:rsidRPr="0019079B">
              <w:rPr>
                <w:rFonts w:ascii="HelveticaNeueLT Com 45 Lt" w:hAnsi="HelveticaNeueLT Com 45 Lt"/>
                <w:b w:val="0"/>
                <w:color w:val="auto"/>
                <w:szCs w:val="24"/>
              </w:rPr>
              <w:t>a</w:t>
            </w:r>
            <w:r w:rsidR="007074E0" w:rsidRPr="0019079B">
              <w:rPr>
                <w:rFonts w:ascii="HelveticaNeueLT Com 45 Lt" w:hAnsi="HelveticaNeueLT Com 45 Lt"/>
                <w:b w:val="0"/>
                <w:color w:val="auto"/>
                <w:szCs w:val="24"/>
              </w:rPr>
              <w:t xml:space="preserve">greements completed, prior to (or as soon as possible </w:t>
            </w:r>
            <w:r w:rsidR="00D74E03">
              <w:rPr>
                <w:rFonts w:ascii="HelveticaNeueLT Com 45 Lt" w:hAnsi="HelveticaNeueLT Com 45 Lt"/>
                <w:b w:val="0"/>
                <w:color w:val="auto"/>
                <w:szCs w:val="24"/>
              </w:rPr>
              <w:t>there</w:t>
            </w:r>
            <w:r w:rsidR="007074E0" w:rsidRPr="0019079B">
              <w:rPr>
                <w:rFonts w:ascii="HelveticaNeueLT Com 45 Lt" w:hAnsi="HelveticaNeueLT Com 45 Lt"/>
                <w:b w:val="0"/>
                <w:color w:val="auto"/>
                <w:szCs w:val="24"/>
              </w:rPr>
              <w:t xml:space="preserve">after) each child or young person’s placement. </w:t>
            </w:r>
          </w:p>
          <w:p w14:paraId="3EA08154" w14:textId="77777777" w:rsidR="00CB6D92" w:rsidRDefault="00CB6D92" w:rsidP="007074E0">
            <w:pPr>
              <w:rPr>
                <w:rFonts w:ascii="HelveticaNeueLT Com 45 Lt" w:hAnsi="HelveticaNeueLT Com 45 Lt"/>
                <w:bCs w:val="0"/>
                <w:color w:val="auto"/>
                <w:szCs w:val="24"/>
              </w:rPr>
            </w:pPr>
          </w:p>
          <w:p w14:paraId="667EE14C" w14:textId="7FEDCDBB" w:rsidR="007074E0" w:rsidRPr="0019079B" w:rsidRDefault="00857552"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To ensure that all of the foster carer</w:t>
            </w:r>
            <w:r w:rsidR="007074E0" w:rsidRPr="0019079B">
              <w:rPr>
                <w:rFonts w:ascii="HelveticaNeueLT Com 45 Lt" w:hAnsi="HelveticaNeueLT Com 45 Lt"/>
                <w:b w:val="0"/>
                <w:color w:val="auto"/>
                <w:szCs w:val="24"/>
              </w:rPr>
              <w:t xml:space="preserve">s with whom they work have a comprehensive, up to date </w:t>
            </w:r>
            <w:r w:rsidR="00D74E03">
              <w:rPr>
                <w:rFonts w:ascii="HelveticaNeueLT Com 45 Lt" w:hAnsi="HelveticaNeueLT Com 45 Lt"/>
                <w:b w:val="0"/>
                <w:color w:val="auto"/>
                <w:szCs w:val="24"/>
              </w:rPr>
              <w:t>safer caring policy</w:t>
            </w:r>
            <w:r w:rsidR="007074E0" w:rsidRPr="0019079B">
              <w:rPr>
                <w:rFonts w:ascii="HelveticaNeueLT Com 45 Lt" w:hAnsi="HelveticaNeueLT Com 45 Lt"/>
                <w:b w:val="0"/>
                <w:color w:val="auto"/>
                <w:szCs w:val="24"/>
              </w:rPr>
              <w:t>, and that thi</w:t>
            </w:r>
            <w:r w:rsidRPr="0019079B">
              <w:rPr>
                <w:rFonts w:ascii="HelveticaNeueLT Com 45 Lt" w:hAnsi="HelveticaNeueLT Com 45 Lt"/>
                <w:b w:val="0"/>
                <w:color w:val="auto"/>
                <w:szCs w:val="24"/>
              </w:rPr>
              <w:t>s p</w:t>
            </w:r>
            <w:r w:rsidR="007074E0" w:rsidRPr="0019079B">
              <w:rPr>
                <w:rFonts w:ascii="HelveticaNeueLT Com 45 Lt" w:hAnsi="HelveticaNeueLT Com 45 Lt"/>
                <w:b w:val="0"/>
                <w:color w:val="auto"/>
                <w:szCs w:val="24"/>
              </w:rPr>
              <w:t xml:space="preserve">olicy is adapted for each child or young person placed with a </w:t>
            </w:r>
            <w:r w:rsidRPr="0019079B">
              <w:rPr>
                <w:rFonts w:ascii="HelveticaNeueLT Com 45 Lt" w:hAnsi="HelveticaNeueLT Com 45 Lt"/>
                <w:b w:val="0"/>
                <w:color w:val="auto"/>
                <w:szCs w:val="24"/>
              </w:rPr>
              <w:t>foster carer</w:t>
            </w:r>
            <w:r w:rsidR="007074E0" w:rsidRPr="0019079B">
              <w:rPr>
                <w:rFonts w:ascii="HelveticaNeueLT Com 45 Lt" w:hAnsi="HelveticaNeueLT Com 45 Lt"/>
                <w:b w:val="0"/>
                <w:color w:val="auto"/>
                <w:szCs w:val="24"/>
              </w:rPr>
              <w:t xml:space="preserve"> and distributed to the </w:t>
            </w:r>
            <w:r w:rsidRPr="0019079B">
              <w:rPr>
                <w:rFonts w:ascii="HelveticaNeueLT Com 45 Lt" w:hAnsi="HelveticaNeueLT Com 45 Lt"/>
                <w:b w:val="0"/>
                <w:color w:val="auto"/>
                <w:szCs w:val="24"/>
              </w:rPr>
              <w:t>s</w:t>
            </w:r>
            <w:r w:rsidR="007074E0" w:rsidRPr="0019079B">
              <w:rPr>
                <w:rFonts w:ascii="HelveticaNeueLT Com 45 Lt" w:hAnsi="HelveticaNeueLT Com 45 Lt"/>
                <w:b w:val="0"/>
                <w:color w:val="auto"/>
                <w:szCs w:val="24"/>
              </w:rPr>
              <w:t xml:space="preserve">ocial </w:t>
            </w:r>
            <w:r w:rsidRPr="0019079B">
              <w:rPr>
                <w:rFonts w:ascii="HelveticaNeueLT Com 45 Lt" w:hAnsi="HelveticaNeueLT Com 45 Lt"/>
                <w:b w:val="0"/>
                <w:color w:val="auto"/>
                <w:szCs w:val="24"/>
              </w:rPr>
              <w:t>w</w:t>
            </w:r>
            <w:r w:rsidR="007074E0" w:rsidRPr="0019079B">
              <w:rPr>
                <w:rFonts w:ascii="HelveticaNeueLT Com 45 Lt" w:hAnsi="HelveticaNeueLT Com 45 Lt"/>
                <w:b w:val="0"/>
                <w:color w:val="auto"/>
                <w:szCs w:val="24"/>
              </w:rPr>
              <w:t xml:space="preserve">orker of each child and young person for whom they are responsible.  </w:t>
            </w:r>
          </w:p>
          <w:p w14:paraId="2C961221" w14:textId="77777777" w:rsidR="007074E0" w:rsidRPr="0019079B" w:rsidRDefault="007074E0" w:rsidP="007074E0">
            <w:pPr>
              <w:rPr>
                <w:rFonts w:ascii="HelveticaNeueLT Com 45 Lt" w:hAnsi="HelveticaNeueLT Com 45 Lt"/>
                <w:b w:val="0"/>
                <w:color w:val="auto"/>
                <w:szCs w:val="24"/>
              </w:rPr>
            </w:pPr>
          </w:p>
          <w:p w14:paraId="14424D97" w14:textId="77777777"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 xml:space="preserve">Where practicable, </w:t>
            </w:r>
            <w:r w:rsidR="00857552" w:rsidRPr="0019079B">
              <w:rPr>
                <w:rFonts w:ascii="HelveticaNeueLT Com 45 Lt" w:hAnsi="HelveticaNeueLT Com 45 Lt"/>
                <w:b w:val="0"/>
                <w:color w:val="auto"/>
                <w:szCs w:val="24"/>
              </w:rPr>
              <w:t>s</w:t>
            </w:r>
            <w:r w:rsidRPr="0019079B">
              <w:rPr>
                <w:rFonts w:ascii="HelveticaNeueLT Com 45 Lt" w:hAnsi="HelveticaNeueLT Com 45 Lt"/>
                <w:b w:val="0"/>
                <w:color w:val="auto"/>
                <w:szCs w:val="24"/>
              </w:rPr>
              <w:t xml:space="preserve">ocial </w:t>
            </w:r>
            <w:r w:rsidR="00857552" w:rsidRPr="0019079B">
              <w:rPr>
                <w:rFonts w:ascii="HelveticaNeueLT Com 45 Lt" w:hAnsi="HelveticaNeueLT Com 45 Lt"/>
                <w:b w:val="0"/>
                <w:color w:val="auto"/>
                <w:szCs w:val="24"/>
              </w:rPr>
              <w:t>w</w:t>
            </w:r>
            <w:r w:rsidRPr="0019079B">
              <w:rPr>
                <w:rFonts w:ascii="HelveticaNeueLT Com 45 Lt" w:hAnsi="HelveticaNeueLT Com 45 Lt"/>
                <w:b w:val="0"/>
                <w:color w:val="auto"/>
                <w:szCs w:val="24"/>
              </w:rPr>
              <w:t xml:space="preserve">orkers will facilitate a planned introduction process between children/young people and the </w:t>
            </w:r>
            <w:r w:rsidR="00857552" w:rsidRPr="0019079B">
              <w:rPr>
                <w:rFonts w:ascii="HelveticaNeueLT Com 45 Lt" w:hAnsi="HelveticaNeueLT Com 45 Lt"/>
                <w:b w:val="0"/>
                <w:color w:val="auto"/>
                <w:szCs w:val="24"/>
              </w:rPr>
              <w:t>foster carer</w:t>
            </w:r>
            <w:r w:rsidRPr="0019079B">
              <w:rPr>
                <w:rFonts w:ascii="HelveticaNeueLT Com 45 Lt" w:hAnsi="HelveticaNeueLT Com 45 Lt"/>
                <w:b w:val="0"/>
                <w:color w:val="auto"/>
                <w:szCs w:val="24"/>
              </w:rPr>
              <w:t xml:space="preserve">/s they will be placed with. </w:t>
            </w:r>
          </w:p>
          <w:p w14:paraId="4EA745EA" w14:textId="77777777" w:rsidR="007074E0" w:rsidRPr="0019079B" w:rsidRDefault="007074E0" w:rsidP="007074E0">
            <w:pPr>
              <w:rPr>
                <w:rFonts w:ascii="HelveticaNeueLT Com 45 Lt" w:hAnsi="HelveticaNeueLT Com 45 Lt"/>
                <w:b w:val="0"/>
                <w:color w:val="auto"/>
                <w:szCs w:val="24"/>
              </w:rPr>
            </w:pPr>
          </w:p>
          <w:p w14:paraId="0231F45C" w14:textId="22CF3DC7"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 xml:space="preserve">To </w:t>
            </w:r>
            <w:r w:rsidR="007222CC">
              <w:rPr>
                <w:rFonts w:ascii="HelveticaNeueLT Com 45 Lt" w:hAnsi="HelveticaNeueLT Com 45 Lt"/>
                <w:b w:val="0"/>
                <w:color w:val="auto"/>
                <w:szCs w:val="24"/>
              </w:rPr>
              <w:t>support t</w:t>
            </w:r>
            <w:r w:rsidRPr="0019079B">
              <w:rPr>
                <w:rFonts w:ascii="HelveticaNeueLT Com 45 Lt" w:hAnsi="HelveticaNeueLT Com 45 Lt"/>
                <w:b w:val="0"/>
                <w:color w:val="auto"/>
                <w:szCs w:val="24"/>
              </w:rPr>
              <w:t xml:space="preserve">he provision of </w:t>
            </w:r>
            <w:r w:rsidR="00857552" w:rsidRPr="0019079B">
              <w:rPr>
                <w:rFonts w:ascii="HelveticaNeueLT Com 45 Lt" w:hAnsi="HelveticaNeueLT Com 45 Lt"/>
                <w:b w:val="0"/>
                <w:color w:val="auto"/>
                <w:szCs w:val="24"/>
              </w:rPr>
              <w:t>preparation t</w:t>
            </w:r>
            <w:r w:rsidRPr="0019079B">
              <w:rPr>
                <w:rFonts w:ascii="HelveticaNeueLT Com 45 Lt" w:hAnsi="HelveticaNeueLT Com 45 Lt"/>
                <w:b w:val="0"/>
                <w:color w:val="auto"/>
                <w:szCs w:val="24"/>
              </w:rPr>
              <w:t xml:space="preserve">raining for prospective </w:t>
            </w:r>
            <w:r w:rsidR="00857552" w:rsidRPr="0019079B">
              <w:rPr>
                <w:rFonts w:ascii="HelveticaNeueLT Com 45 Lt" w:hAnsi="HelveticaNeueLT Com 45 Lt"/>
                <w:b w:val="0"/>
                <w:color w:val="auto"/>
                <w:szCs w:val="24"/>
              </w:rPr>
              <w:t>foster carer</w:t>
            </w:r>
            <w:r w:rsidRPr="0019079B">
              <w:rPr>
                <w:rFonts w:ascii="HelveticaNeueLT Com 45 Lt" w:hAnsi="HelveticaNeueLT Com 45 Lt"/>
                <w:b w:val="0"/>
                <w:color w:val="auto"/>
                <w:szCs w:val="24"/>
              </w:rPr>
              <w:t>s, and in the coordination, development and delivery of the Phoenix post-approval training programme.</w:t>
            </w:r>
          </w:p>
          <w:p w14:paraId="51781270" w14:textId="77777777" w:rsidR="007074E0" w:rsidRPr="0019079B" w:rsidRDefault="007074E0" w:rsidP="007074E0">
            <w:pPr>
              <w:rPr>
                <w:rFonts w:ascii="HelveticaNeueLT Com 45 Lt" w:hAnsi="HelveticaNeueLT Com 45 Lt"/>
                <w:b w:val="0"/>
                <w:color w:val="auto"/>
                <w:szCs w:val="24"/>
              </w:rPr>
            </w:pPr>
          </w:p>
          <w:p w14:paraId="06682231" w14:textId="01AC1DB4"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 xml:space="preserve">To ensure that </w:t>
            </w:r>
            <w:r w:rsidR="007C0F8F" w:rsidRPr="0019079B">
              <w:rPr>
                <w:rFonts w:ascii="HelveticaNeueLT Com 45 Lt" w:hAnsi="HelveticaNeueLT Com 45 Lt"/>
                <w:b w:val="0"/>
                <w:color w:val="auto"/>
                <w:szCs w:val="24"/>
              </w:rPr>
              <w:t>f</w:t>
            </w:r>
            <w:r w:rsidR="00857552" w:rsidRPr="0019079B">
              <w:rPr>
                <w:rFonts w:ascii="HelveticaNeueLT Com 45 Lt" w:hAnsi="HelveticaNeueLT Com 45 Lt"/>
                <w:b w:val="0"/>
                <w:color w:val="auto"/>
                <w:szCs w:val="24"/>
              </w:rPr>
              <w:t>oster carer</w:t>
            </w:r>
            <w:r w:rsidRPr="0019079B">
              <w:rPr>
                <w:rFonts w:ascii="HelveticaNeueLT Com 45 Lt" w:hAnsi="HelveticaNeueLT Com 45 Lt"/>
                <w:b w:val="0"/>
                <w:color w:val="auto"/>
                <w:szCs w:val="24"/>
              </w:rPr>
              <w:t xml:space="preserve">s understand, accept and comply with all policy, procedures and guidance published by Phoenix.  To address ‘gaps’ in such understanding, and challenge non-compliance or misconduct by </w:t>
            </w:r>
            <w:r w:rsidR="00857552" w:rsidRPr="0019079B">
              <w:rPr>
                <w:rFonts w:ascii="HelveticaNeueLT Com 45 Lt" w:hAnsi="HelveticaNeueLT Com 45 Lt"/>
                <w:b w:val="0"/>
                <w:color w:val="auto"/>
                <w:szCs w:val="24"/>
              </w:rPr>
              <w:t>foster carer</w:t>
            </w:r>
            <w:r w:rsidRPr="0019079B">
              <w:rPr>
                <w:rFonts w:ascii="HelveticaNeueLT Com 45 Lt" w:hAnsi="HelveticaNeueLT Com 45 Lt"/>
                <w:b w:val="0"/>
                <w:color w:val="auto"/>
                <w:szCs w:val="24"/>
              </w:rPr>
              <w:t>s.</w:t>
            </w:r>
          </w:p>
          <w:p w14:paraId="63F47190" w14:textId="77777777" w:rsidR="007074E0" w:rsidRPr="0019079B" w:rsidRDefault="007074E0" w:rsidP="007074E0">
            <w:pPr>
              <w:rPr>
                <w:rFonts w:ascii="HelveticaNeueLT Com 45 Lt" w:hAnsi="HelveticaNeueLT Com 45 Lt"/>
                <w:b w:val="0"/>
                <w:color w:val="auto"/>
                <w:szCs w:val="24"/>
              </w:rPr>
            </w:pPr>
          </w:p>
          <w:p w14:paraId="33B59142" w14:textId="42FC3D96"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 xml:space="preserve">To ensure that the needs of </w:t>
            </w:r>
            <w:r w:rsidR="00857552" w:rsidRPr="0019079B">
              <w:rPr>
                <w:rFonts w:ascii="HelveticaNeueLT Com 45 Lt" w:hAnsi="HelveticaNeueLT Com 45 Lt"/>
                <w:b w:val="0"/>
                <w:color w:val="auto"/>
                <w:szCs w:val="24"/>
              </w:rPr>
              <w:t>foster carer</w:t>
            </w:r>
            <w:r w:rsidRPr="0019079B">
              <w:rPr>
                <w:rFonts w:ascii="HelveticaNeueLT Com 45 Lt" w:hAnsi="HelveticaNeueLT Com 45 Lt"/>
                <w:b w:val="0"/>
                <w:color w:val="auto"/>
                <w:szCs w:val="24"/>
              </w:rPr>
              <w:t xml:space="preserve">s are monitored and responded to, and to ensure that </w:t>
            </w:r>
            <w:r w:rsidR="00857552" w:rsidRPr="0019079B">
              <w:rPr>
                <w:rFonts w:ascii="HelveticaNeueLT Com 45 Lt" w:hAnsi="HelveticaNeueLT Com 45 Lt"/>
                <w:b w:val="0"/>
                <w:color w:val="auto"/>
                <w:szCs w:val="24"/>
              </w:rPr>
              <w:t>foster carer</w:t>
            </w:r>
            <w:r w:rsidRPr="0019079B">
              <w:rPr>
                <w:rFonts w:ascii="HelveticaNeueLT Com 45 Lt" w:hAnsi="HelveticaNeueLT Com 45 Lt"/>
                <w:b w:val="0"/>
                <w:color w:val="auto"/>
                <w:szCs w:val="24"/>
              </w:rPr>
              <w:t>s utilise respite appropriately and in the best interests of the family and the children/young people placed with the family.</w:t>
            </w:r>
          </w:p>
          <w:p w14:paraId="579252B0" w14:textId="77777777" w:rsidR="007074E0" w:rsidRPr="0019079B" w:rsidRDefault="007074E0" w:rsidP="007074E0">
            <w:pPr>
              <w:rPr>
                <w:rFonts w:ascii="HelveticaNeueLT Com 45 Lt" w:hAnsi="HelveticaNeueLT Com 45 Lt"/>
                <w:color w:val="auto"/>
                <w:szCs w:val="24"/>
              </w:rPr>
            </w:pPr>
          </w:p>
          <w:p w14:paraId="237B0F3E" w14:textId="44A4543D"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 xml:space="preserve">To keep comprehensive records regarding </w:t>
            </w:r>
            <w:r w:rsidR="00857552" w:rsidRPr="0019079B">
              <w:rPr>
                <w:rFonts w:ascii="HelveticaNeueLT Com 45 Lt" w:hAnsi="HelveticaNeueLT Com 45 Lt"/>
                <w:b w:val="0"/>
                <w:color w:val="auto"/>
                <w:szCs w:val="24"/>
              </w:rPr>
              <w:t>foster carer</w:t>
            </w:r>
            <w:r w:rsidRPr="0019079B">
              <w:rPr>
                <w:rFonts w:ascii="HelveticaNeueLT Com 45 Lt" w:hAnsi="HelveticaNeueLT Com 45 Lt"/>
                <w:b w:val="0"/>
                <w:color w:val="auto"/>
                <w:szCs w:val="24"/>
              </w:rPr>
              <w:t>s, children and young people, and all other work undertaken within Phoenix</w:t>
            </w:r>
            <w:r w:rsidR="002002CE" w:rsidRPr="0019079B">
              <w:rPr>
                <w:rFonts w:ascii="HelveticaNeueLT Com 45 Lt" w:hAnsi="HelveticaNeueLT Com 45 Lt"/>
                <w:b w:val="0"/>
                <w:color w:val="auto"/>
                <w:szCs w:val="24"/>
              </w:rPr>
              <w:t xml:space="preserve"> (you will be supported by our administrative team with these tasks)</w:t>
            </w:r>
            <w:r w:rsidRPr="0019079B">
              <w:rPr>
                <w:rFonts w:ascii="HelveticaNeueLT Com 45 Lt" w:hAnsi="HelveticaNeueLT Com 45 Lt"/>
                <w:b w:val="0"/>
                <w:color w:val="auto"/>
                <w:szCs w:val="24"/>
              </w:rPr>
              <w:t xml:space="preserve">. </w:t>
            </w:r>
          </w:p>
          <w:p w14:paraId="4304872E" w14:textId="77777777" w:rsidR="007074E0" w:rsidRPr="0019079B" w:rsidRDefault="007074E0" w:rsidP="007074E0">
            <w:pPr>
              <w:rPr>
                <w:rFonts w:ascii="HelveticaNeueLT Com 45 Lt" w:hAnsi="HelveticaNeueLT Com 45 Lt"/>
                <w:b w:val="0"/>
                <w:color w:val="auto"/>
                <w:szCs w:val="24"/>
              </w:rPr>
            </w:pPr>
          </w:p>
          <w:p w14:paraId="1FC2B865" w14:textId="77777777" w:rsidR="002002CE" w:rsidRPr="0019079B" w:rsidRDefault="007074E0" w:rsidP="002002CE">
            <w:pPr>
              <w:rPr>
                <w:rFonts w:ascii="HelveticaNeueLT Com 45 Lt" w:hAnsi="HelveticaNeueLT Com 45 Lt"/>
                <w:b w:val="0"/>
                <w:color w:val="auto"/>
                <w:szCs w:val="24"/>
              </w:rPr>
            </w:pPr>
            <w:r w:rsidRPr="0019079B">
              <w:rPr>
                <w:rFonts w:ascii="HelveticaNeueLT Com 45 Lt" w:hAnsi="HelveticaNeueLT Com 45 Lt"/>
                <w:b w:val="0"/>
                <w:color w:val="auto"/>
                <w:szCs w:val="24"/>
              </w:rPr>
              <w:t>To establish and maintain comprehensive files for all children and young p</w:t>
            </w:r>
            <w:r w:rsidR="00857552" w:rsidRPr="0019079B">
              <w:rPr>
                <w:rFonts w:ascii="HelveticaNeueLT Com 45 Lt" w:hAnsi="HelveticaNeueLT Com 45 Lt"/>
                <w:b w:val="0"/>
                <w:color w:val="auto"/>
                <w:szCs w:val="24"/>
              </w:rPr>
              <w:t>eople for whom the s</w:t>
            </w:r>
            <w:r w:rsidRPr="0019079B">
              <w:rPr>
                <w:rFonts w:ascii="HelveticaNeueLT Com 45 Lt" w:hAnsi="HelveticaNeueLT Com 45 Lt"/>
                <w:b w:val="0"/>
                <w:color w:val="auto"/>
                <w:szCs w:val="24"/>
              </w:rPr>
              <w:t xml:space="preserve">ocial </w:t>
            </w:r>
            <w:r w:rsidR="00857552" w:rsidRPr="0019079B">
              <w:rPr>
                <w:rFonts w:ascii="HelveticaNeueLT Com 45 Lt" w:hAnsi="HelveticaNeueLT Com 45 Lt"/>
                <w:b w:val="0"/>
                <w:color w:val="auto"/>
                <w:szCs w:val="24"/>
              </w:rPr>
              <w:t>w</w:t>
            </w:r>
            <w:r w:rsidRPr="0019079B">
              <w:rPr>
                <w:rFonts w:ascii="HelveticaNeueLT Com 45 Lt" w:hAnsi="HelveticaNeueLT Com 45 Lt"/>
                <w:b w:val="0"/>
                <w:color w:val="auto"/>
                <w:szCs w:val="24"/>
              </w:rPr>
              <w:t>orker is responsible</w:t>
            </w:r>
            <w:r w:rsidR="002002CE" w:rsidRPr="0019079B">
              <w:rPr>
                <w:rFonts w:ascii="HelveticaNeueLT Com 45 Lt" w:hAnsi="HelveticaNeueLT Com 45 Lt"/>
                <w:b w:val="0"/>
                <w:color w:val="auto"/>
                <w:szCs w:val="24"/>
              </w:rPr>
              <w:t xml:space="preserve"> (you will be supported by our administrative team with this task). </w:t>
            </w:r>
          </w:p>
          <w:p w14:paraId="0C28B583" w14:textId="77777777" w:rsidR="007074E0" w:rsidRPr="0019079B" w:rsidRDefault="007074E0" w:rsidP="007074E0">
            <w:pPr>
              <w:rPr>
                <w:rFonts w:ascii="HelveticaNeueLT Com 45 Lt" w:hAnsi="HelveticaNeueLT Com 45 Lt"/>
                <w:b w:val="0"/>
                <w:color w:val="auto"/>
                <w:szCs w:val="24"/>
              </w:rPr>
            </w:pPr>
          </w:p>
          <w:p w14:paraId="10C82C9F" w14:textId="583BFA9E"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To participate in regular training and take up opportunities for personal and professional development.  To be prepared to acquire knowledge and expertise in attachment disorders and developmental</w:t>
            </w:r>
            <w:r w:rsidR="00CB6D92">
              <w:rPr>
                <w:rFonts w:ascii="HelveticaNeueLT Com 45 Lt" w:hAnsi="HelveticaNeueLT Com 45 Lt"/>
                <w:b w:val="0"/>
                <w:color w:val="auto"/>
                <w:szCs w:val="24"/>
              </w:rPr>
              <w:t xml:space="preserve"> (complex)</w:t>
            </w:r>
            <w:r w:rsidRPr="0019079B">
              <w:rPr>
                <w:rFonts w:ascii="HelveticaNeueLT Com 45 Lt" w:hAnsi="HelveticaNeueLT Com 45 Lt"/>
                <w:b w:val="0"/>
                <w:color w:val="auto"/>
                <w:szCs w:val="24"/>
              </w:rPr>
              <w:t xml:space="preserve"> trauma, and other aspects of the Phoenix Model</w:t>
            </w:r>
            <w:r w:rsidR="00CB6D92">
              <w:rPr>
                <w:rFonts w:ascii="HelveticaNeueLT Com 45 Lt" w:hAnsi="HelveticaNeueLT Com 45 Lt"/>
                <w:b w:val="0"/>
                <w:color w:val="auto"/>
                <w:szCs w:val="24"/>
              </w:rPr>
              <w:t xml:space="preserve"> including positive behaviour support, DDP and other therapeutic approaches</w:t>
            </w:r>
            <w:r w:rsidRPr="0019079B">
              <w:rPr>
                <w:rFonts w:ascii="HelveticaNeueLT Com 45 Lt" w:hAnsi="HelveticaNeueLT Com 45 Lt"/>
                <w:b w:val="0"/>
                <w:color w:val="auto"/>
                <w:szCs w:val="24"/>
              </w:rPr>
              <w:t xml:space="preserve">.  </w:t>
            </w:r>
          </w:p>
          <w:p w14:paraId="6A6494EB" w14:textId="77777777" w:rsidR="007074E0" w:rsidRPr="0019079B" w:rsidRDefault="007074E0" w:rsidP="007074E0">
            <w:pPr>
              <w:rPr>
                <w:rFonts w:ascii="HelveticaNeueLT Com 45 Lt" w:hAnsi="HelveticaNeueLT Com 45 Lt"/>
                <w:b w:val="0"/>
                <w:color w:val="auto"/>
                <w:szCs w:val="24"/>
              </w:rPr>
            </w:pPr>
          </w:p>
          <w:p w14:paraId="2FB1EE50" w14:textId="77777777"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 xml:space="preserve">To support </w:t>
            </w:r>
            <w:r w:rsidR="007C0F8F" w:rsidRPr="0019079B">
              <w:rPr>
                <w:rFonts w:ascii="HelveticaNeueLT Com 45 Lt" w:hAnsi="HelveticaNeueLT Com 45 Lt"/>
                <w:b w:val="0"/>
                <w:color w:val="auto"/>
                <w:szCs w:val="24"/>
              </w:rPr>
              <w:t>f</w:t>
            </w:r>
            <w:r w:rsidR="00857552" w:rsidRPr="0019079B">
              <w:rPr>
                <w:rFonts w:ascii="HelveticaNeueLT Com 45 Lt" w:hAnsi="HelveticaNeueLT Com 45 Lt"/>
                <w:b w:val="0"/>
                <w:color w:val="auto"/>
                <w:szCs w:val="24"/>
              </w:rPr>
              <w:t>oster carer</w:t>
            </w:r>
            <w:r w:rsidRPr="0019079B">
              <w:rPr>
                <w:rFonts w:ascii="HelveticaNeueLT Com 45 Lt" w:hAnsi="HelveticaNeueLT Com 45 Lt"/>
                <w:b w:val="0"/>
                <w:color w:val="auto"/>
                <w:szCs w:val="24"/>
              </w:rPr>
              <w:t xml:space="preserve">s and </w:t>
            </w:r>
            <w:r w:rsidR="007C0F8F" w:rsidRPr="0019079B">
              <w:rPr>
                <w:rFonts w:ascii="HelveticaNeueLT Com 45 Lt" w:hAnsi="HelveticaNeueLT Com 45 Lt"/>
                <w:b w:val="0"/>
                <w:color w:val="auto"/>
                <w:szCs w:val="24"/>
              </w:rPr>
              <w:t>f</w:t>
            </w:r>
            <w:r w:rsidRPr="0019079B">
              <w:rPr>
                <w:rFonts w:ascii="HelveticaNeueLT Com 45 Lt" w:hAnsi="HelveticaNeueLT Com 45 Lt"/>
                <w:b w:val="0"/>
                <w:color w:val="auto"/>
                <w:szCs w:val="24"/>
              </w:rPr>
              <w:t xml:space="preserve">amily </w:t>
            </w:r>
            <w:r w:rsidR="007C0F8F" w:rsidRPr="0019079B">
              <w:rPr>
                <w:rFonts w:ascii="HelveticaNeueLT Com 45 Lt" w:hAnsi="HelveticaNeueLT Com 45 Lt"/>
                <w:b w:val="0"/>
                <w:color w:val="auto"/>
                <w:szCs w:val="24"/>
              </w:rPr>
              <w:t>s</w:t>
            </w:r>
            <w:r w:rsidRPr="0019079B">
              <w:rPr>
                <w:rFonts w:ascii="HelveticaNeueLT Com 45 Lt" w:hAnsi="HelveticaNeueLT Com 45 Lt"/>
                <w:b w:val="0"/>
                <w:color w:val="auto"/>
                <w:szCs w:val="24"/>
              </w:rPr>
              <w:t xml:space="preserve">upport </w:t>
            </w:r>
            <w:r w:rsidR="007C0F8F" w:rsidRPr="0019079B">
              <w:rPr>
                <w:rFonts w:ascii="HelveticaNeueLT Com 45 Lt" w:hAnsi="HelveticaNeueLT Com 45 Lt"/>
                <w:b w:val="0"/>
                <w:color w:val="auto"/>
                <w:szCs w:val="24"/>
              </w:rPr>
              <w:t>w</w:t>
            </w:r>
            <w:r w:rsidRPr="0019079B">
              <w:rPr>
                <w:rFonts w:ascii="HelveticaNeueLT Com 45 Lt" w:hAnsi="HelveticaNeueLT Com 45 Lt"/>
                <w:b w:val="0"/>
                <w:color w:val="auto"/>
                <w:szCs w:val="24"/>
              </w:rPr>
              <w:t>orkers in preparing young people for independent or semi-independent living.</w:t>
            </w:r>
          </w:p>
          <w:p w14:paraId="58103EF7" w14:textId="77777777" w:rsidR="007074E0" w:rsidRPr="0019079B" w:rsidRDefault="007074E0" w:rsidP="007074E0">
            <w:pPr>
              <w:rPr>
                <w:rFonts w:ascii="HelveticaNeueLT Com 45 Lt" w:hAnsi="HelveticaNeueLT Com 45 Lt"/>
                <w:b w:val="0"/>
                <w:color w:val="auto"/>
                <w:szCs w:val="24"/>
              </w:rPr>
            </w:pPr>
          </w:p>
          <w:p w14:paraId="024C63A6" w14:textId="77777777"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 xml:space="preserve">To support </w:t>
            </w:r>
            <w:r w:rsidR="007C0F8F" w:rsidRPr="0019079B">
              <w:rPr>
                <w:rFonts w:ascii="HelveticaNeueLT Com 45 Lt" w:hAnsi="HelveticaNeueLT Com 45 Lt"/>
                <w:b w:val="0"/>
                <w:color w:val="auto"/>
                <w:szCs w:val="24"/>
              </w:rPr>
              <w:t>f</w:t>
            </w:r>
            <w:r w:rsidR="00857552" w:rsidRPr="0019079B">
              <w:rPr>
                <w:rFonts w:ascii="HelveticaNeueLT Com 45 Lt" w:hAnsi="HelveticaNeueLT Com 45 Lt"/>
                <w:b w:val="0"/>
                <w:color w:val="auto"/>
                <w:szCs w:val="24"/>
              </w:rPr>
              <w:t>oster carer</w:t>
            </w:r>
            <w:r w:rsidRPr="0019079B">
              <w:rPr>
                <w:rFonts w:ascii="HelveticaNeueLT Com 45 Lt" w:hAnsi="HelveticaNeueLT Com 45 Lt"/>
                <w:b w:val="0"/>
                <w:color w:val="auto"/>
                <w:szCs w:val="24"/>
              </w:rPr>
              <w:t xml:space="preserve">s and </w:t>
            </w:r>
            <w:r w:rsidR="007C0F8F" w:rsidRPr="0019079B">
              <w:rPr>
                <w:rFonts w:ascii="HelveticaNeueLT Com 45 Lt" w:hAnsi="HelveticaNeueLT Com 45 Lt"/>
                <w:b w:val="0"/>
                <w:color w:val="auto"/>
                <w:szCs w:val="24"/>
              </w:rPr>
              <w:t>f</w:t>
            </w:r>
            <w:r w:rsidRPr="0019079B">
              <w:rPr>
                <w:rFonts w:ascii="HelveticaNeueLT Com 45 Lt" w:hAnsi="HelveticaNeueLT Com 45 Lt"/>
                <w:b w:val="0"/>
                <w:color w:val="auto"/>
                <w:szCs w:val="24"/>
              </w:rPr>
              <w:t xml:space="preserve">amily </w:t>
            </w:r>
            <w:r w:rsidR="007C0F8F" w:rsidRPr="0019079B">
              <w:rPr>
                <w:rFonts w:ascii="HelveticaNeueLT Com 45 Lt" w:hAnsi="HelveticaNeueLT Com 45 Lt"/>
                <w:b w:val="0"/>
                <w:color w:val="auto"/>
                <w:szCs w:val="24"/>
              </w:rPr>
              <w:t>s</w:t>
            </w:r>
            <w:r w:rsidRPr="0019079B">
              <w:rPr>
                <w:rFonts w:ascii="HelveticaNeueLT Com 45 Lt" w:hAnsi="HelveticaNeueLT Com 45 Lt"/>
                <w:b w:val="0"/>
                <w:color w:val="auto"/>
                <w:szCs w:val="24"/>
              </w:rPr>
              <w:t xml:space="preserve">upport </w:t>
            </w:r>
            <w:r w:rsidR="007C0F8F" w:rsidRPr="0019079B">
              <w:rPr>
                <w:rFonts w:ascii="HelveticaNeueLT Com 45 Lt" w:hAnsi="HelveticaNeueLT Com 45 Lt"/>
                <w:b w:val="0"/>
                <w:color w:val="auto"/>
                <w:szCs w:val="24"/>
              </w:rPr>
              <w:t>w</w:t>
            </w:r>
            <w:r w:rsidRPr="0019079B">
              <w:rPr>
                <w:rFonts w:ascii="HelveticaNeueLT Com 45 Lt" w:hAnsi="HelveticaNeueLT Com 45 Lt"/>
                <w:b w:val="0"/>
                <w:color w:val="auto"/>
                <w:szCs w:val="24"/>
              </w:rPr>
              <w:t xml:space="preserve">orkers in preparing children and their </w:t>
            </w:r>
            <w:r w:rsidR="007C0F8F" w:rsidRPr="0019079B">
              <w:rPr>
                <w:rFonts w:ascii="HelveticaNeueLT Com 45 Lt" w:hAnsi="HelveticaNeueLT Com 45 Lt"/>
                <w:b w:val="0"/>
                <w:color w:val="auto"/>
                <w:szCs w:val="24"/>
              </w:rPr>
              <w:t>f</w:t>
            </w:r>
            <w:r w:rsidR="00857552" w:rsidRPr="0019079B">
              <w:rPr>
                <w:rFonts w:ascii="HelveticaNeueLT Com 45 Lt" w:hAnsi="HelveticaNeueLT Com 45 Lt"/>
                <w:b w:val="0"/>
                <w:color w:val="auto"/>
                <w:szCs w:val="24"/>
              </w:rPr>
              <w:t>oster carer</w:t>
            </w:r>
            <w:r w:rsidRPr="0019079B">
              <w:rPr>
                <w:rFonts w:ascii="HelveticaNeueLT Com 45 Lt" w:hAnsi="HelveticaNeueLT Com 45 Lt"/>
                <w:b w:val="0"/>
                <w:color w:val="auto"/>
                <w:szCs w:val="24"/>
              </w:rPr>
              <w:t xml:space="preserve">s for permanent or adoptive placements.  </w:t>
            </w:r>
          </w:p>
          <w:p w14:paraId="47978995" w14:textId="77777777" w:rsidR="007074E0" w:rsidRPr="0019079B" w:rsidRDefault="007074E0" w:rsidP="007074E0">
            <w:pPr>
              <w:rPr>
                <w:rFonts w:ascii="HelveticaNeueLT Com 45 Lt" w:hAnsi="HelveticaNeueLT Com 45 Lt"/>
                <w:b w:val="0"/>
                <w:color w:val="auto"/>
                <w:szCs w:val="24"/>
              </w:rPr>
            </w:pPr>
          </w:p>
          <w:p w14:paraId="1B85EE67" w14:textId="466668C0"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lastRenderedPageBreak/>
              <w:t>To liaise with professionals and other individuals outside Phoenix in order to ensure that regular and comprehensive information regarding each child or young person is relayed to appropriate professionals and other individuals in a timely manner.</w:t>
            </w:r>
          </w:p>
          <w:p w14:paraId="7C17A4A7" w14:textId="77777777" w:rsidR="007074E0" w:rsidRPr="0019079B" w:rsidRDefault="007074E0" w:rsidP="007074E0">
            <w:pPr>
              <w:rPr>
                <w:rFonts w:ascii="HelveticaNeueLT Com 45 Lt" w:hAnsi="HelveticaNeueLT Com 45 Lt"/>
                <w:b w:val="0"/>
                <w:color w:val="auto"/>
                <w:szCs w:val="24"/>
              </w:rPr>
            </w:pPr>
          </w:p>
          <w:p w14:paraId="3214A68F" w14:textId="77777777"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 xml:space="preserve">To work effectively as part of a team in order to provide the best possible standard of care, intervention and outcomes for children and young people.  </w:t>
            </w:r>
          </w:p>
          <w:p w14:paraId="78A52FC6" w14:textId="77777777" w:rsidR="007074E0" w:rsidRPr="0019079B" w:rsidRDefault="007C0F8F"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To attend regular s</w:t>
            </w:r>
            <w:r w:rsidR="007074E0" w:rsidRPr="0019079B">
              <w:rPr>
                <w:rFonts w:ascii="HelveticaNeueLT Com 45 Lt" w:hAnsi="HelveticaNeueLT Com 45 Lt"/>
                <w:b w:val="0"/>
                <w:color w:val="auto"/>
                <w:szCs w:val="24"/>
              </w:rPr>
              <w:t xml:space="preserve">upervision sessions.  To participate actively in a </w:t>
            </w:r>
            <w:r w:rsidRPr="0019079B">
              <w:rPr>
                <w:rFonts w:ascii="HelveticaNeueLT Com 45 Lt" w:hAnsi="HelveticaNeueLT Com 45 Lt"/>
                <w:b w:val="0"/>
                <w:color w:val="auto"/>
                <w:szCs w:val="24"/>
              </w:rPr>
              <w:t>personal and p</w:t>
            </w:r>
            <w:r w:rsidR="007074E0" w:rsidRPr="0019079B">
              <w:rPr>
                <w:rFonts w:ascii="HelveticaNeueLT Com 45 Lt" w:hAnsi="HelveticaNeueLT Com 45 Lt"/>
                <w:b w:val="0"/>
                <w:color w:val="auto"/>
                <w:szCs w:val="24"/>
              </w:rPr>
              <w:t xml:space="preserve">rofessional </w:t>
            </w:r>
            <w:r w:rsidRPr="0019079B">
              <w:rPr>
                <w:rFonts w:ascii="HelveticaNeueLT Com 45 Lt" w:hAnsi="HelveticaNeueLT Com 45 Lt"/>
                <w:b w:val="0"/>
                <w:color w:val="auto"/>
                <w:szCs w:val="24"/>
              </w:rPr>
              <w:t>development p</w:t>
            </w:r>
            <w:r w:rsidR="007074E0" w:rsidRPr="0019079B">
              <w:rPr>
                <w:rFonts w:ascii="HelveticaNeueLT Com 45 Lt" w:hAnsi="HelveticaNeueLT Com 45 Lt"/>
                <w:b w:val="0"/>
                <w:color w:val="auto"/>
                <w:szCs w:val="24"/>
              </w:rPr>
              <w:t xml:space="preserve">lan. </w:t>
            </w:r>
          </w:p>
          <w:p w14:paraId="7426C37A" w14:textId="77777777" w:rsidR="007074E0" w:rsidRPr="0019079B" w:rsidRDefault="007074E0" w:rsidP="007074E0">
            <w:pPr>
              <w:rPr>
                <w:rFonts w:ascii="HelveticaNeueLT Com 45 Lt" w:hAnsi="HelveticaNeueLT Com 45 Lt"/>
                <w:color w:val="auto"/>
                <w:szCs w:val="24"/>
              </w:rPr>
            </w:pPr>
          </w:p>
          <w:p w14:paraId="0E26059A" w14:textId="61CD6650" w:rsidR="007074E0" w:rsidRDefault="007074E0" w:rsidP="007074E0">
            <w:pPr>
              <w:rPr>
                <w:rFonts w:ascii="HelveticaNeueLT Com 45 Lt" w:hAnsi="HelveticaNeueLT Com 45 Lt"/>
                <w:bCs w:val="0"/>
                <w:color w:val="auto"/>
                <w:szCs w:val="24"/>
              </w:rPr>
            </w:pPr>
            <w:r w:rsidRPr="0019079B">
              <w:rPr>
                <w:rFonts w:ascii="HelveticaNeueLT Com 45 Lt" w:hAnsi="HelveticaNeueLT Com 45 Lt"/>
                <w:b w:val="0"/>
                <w:color w:val="auto"/>
                <w:szCs w:val="24"/>
              </w:rPr>
              <w:t>To ensure that all aspects of social work practice meet and ideally exceed National Minimum Standards, current policy and guidance, and best practice.</w:t>
            </w:r>
          </w:p>
          <w:p w14:paraId="1FDAFFBA" w14:textId="77777777" w:rsidR="00D74E03" w:rsidRPr="0019079B" w:rsidRDefault="00D74E03" w:rsidP="007074E0">
            <w:pPr>
              <w:rPr>
                <w:rFonts w:ascii="HelveticaNeueLT Com 45 Lt" w:hAnsi="HelveticaNeueLT Com 45 Lt"/>
                <w:b w:val="0"/>
                <w:color w:val="auto"/>
                <w:szCs w:val="24"/>
              </w:rPr>
            </w:pPr>
          </w:p>
          <w:p w14:paraId="63B1962C" w14:textId="2A1935CA" w:rsidR="007074E0" w:rsidRDefault="007074E0" w:rsidP="007074E0">
            <w:pPr>
              <w:rPr>
                <w:rFonts w:ascii="HelveticaNeueLT Com 45 Lt" w:hAnsi="HelveticaNeueLT Com 45 Lt"/>
                <w:bCs w:val="0"/>
                <w:color w:val="auto"/>
                <w:szCs w:val="24"/>
              </w:rPr>
            </w:pPr>
            <w:r w:rsidRPr="0019079B">
              <w:rPr>
                <w:rFonts w:ascii="HelveticaNeueLT Com 45 Lt" w:hAnsi="HelveticaNeueLT Com 45 Lt"/>
                <w:b w:val="0"/>
                <w:color w:val="auto"/>
                <w:szCs w:val="24"/>
              </w:rPr>
              <w:t xml:space="preserve">To ensure that all social work practice is anti-discriminatory, to actively challenge discriminatory or oppressive practice and behaviour in others, and to promote equality in all professional activities.  </w:t>
            </w:r>
          </w:p>
          <w:p w14:paraId="24315F8D" w14:textId="77777777" w:rsidR="00CB6D92" w:rsidRPr="0019079B" w:rsidRDefault="00CB6D92" w:rsidP="007074E0">
            <w:pPr>
              <w:rPr>
                <w:rFonts w:ascii="HelveticaNeueLT Com 45 Lt" w:hAnsi="HelveticaNeueLT Com 45 Lt"/>
                <w:b w:val="0"/>
                <w:color w:val="auto"/>
                <w:szCs w:val="24"/>
              </w:rPr>
            </w:pPr>
          </w:p>
          <w:p w14:paraId="22208CF4" w14:textId="77777777"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To monitor the services that children, young people and their families are being provided with, and ensure that these services are appropriately responsive to assessed needs, as well as promoting equality and valuing diversity.</w:t>
            </w:r>
          </w:p>
          <w:p w14:paraId="55CC2FA0" w14:textId="77777777" w:rsidR="007074E0" w:rsidRPr="0019079B" w:rsidRDefault="007074E0" w:rsidP="007074E0">
            <w:pPr>
              <w:rPr>
                <w:rFonts w:ascii="HelveticaNeueLT Com 45 Lt" w:hAnsi="HelveticaNeueLT Com 45 Lt"/>
                <w:b w:val="0"/>
                <w:color w:val="auto"/>
                <w:szCs w:val="24"/>
              </w:rPr>
            </w:pPr>
          </w:p>
          <w:p w14:paraId="154BF5CE" w14:textId="77777777"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To represent Phoenix Fostering in a professional capacity wherever necessary at a local or national level.</w:t>
            </w:r>
          </w:p>
          <w:p w14:paraId="1E2189CC" w14:textId="77777777" w:rsidR="007074E0" w:rsidRPr="0019079B" w:rsidRDefault="007074E0" w:rsidP="007074E0">
            <w:pPr>
              <w:ind w:firstLine="300"/>
              <w:rPr>
                <w:rFonts w:ascii="HelveticaNeueLT Com 45 Lt" w:hAnsi="HelveticaNeueLT Com 45 Lt"/>
                <w:b w:val="0"/>
                <w:color w:val="auto"/>
                <w:szCs w:val="24"/>
              </w:rPr>
            </w:pPr>
          </w:p>
          <w:p w14:paraId="07B0262A" w14:textId="7DFC2774" w:rsidR="007074E0" w:rsidRPr="0019079B" w:rsidRDefault="007074E0" w:rsidP="007074E0">
            <w:pPr>
              <w:rPr>
                <w:rFonts w:ascii="HelveticaNeueLT Com 45 Lt" w:hAnsi="HelveticaNeueLT Com 45 Lt"/>
                <w:b w:val="0"/>
                <w:color w:val="auto"/>
                <w:szCs w:val="24"/>
              </w:rPr>
            </w:pPr>
            <w:r w:rsidRPr="0019079B">
              <w:rPr>
                <w:rFonts w:ascii="HelveticaNeueLT Com 45 Lt" w:hAnsi="HelveticaNeueLT Com 45 Lt"/>
                <w:b w:val="0"/>
                <w:color w:val="auto"/>
                <w:szCs w:val="24"/>
              </w:rPr>
              <w:t>To perform any other duties or functions that reasonably fall within the duties and responsibilities of a</w:t>
            </w:r>
            <w:r w:rsidR="00D74E03">
              <w:rPr>
                <w:rFonts w:ascii="HelveticaNeueLT Com 45 Lt" w:hAnsi="HelveticaNeueLT Com 45 Lt"/>
                <w:b w:val="0"/>
                <w:color w:val="auto"/>
                <w:szCs w:val="24"/>
              </w:rPr>
              <w:t xml:space="preserve"> social worker</w:t>
            </w:r>
            <w:r w:rsidRPr="0019079B">
              <w:rPr>
                <w:rFonts w:ascii="HelveticaNeueLT Com 45 Lt" w:hAnsi="HelveticaNeueLT Com 45 Lt"/>
                <w:b w:val="0"/>
                <w:color w:val="auto"/>
                <w:szCs w:val="24"/>
              </w:rPr>
              <w:t xml:space="preserve"> level post within a fostering organisation. </w:t>
            </w:r>
          </w:p>
          <w:p w14:paraId="0BB4BE93" w14:textId="77777777" w:rsidR="007074E0" w:rsidRPr="0019079B" w:rsidRDefault="007074E0" w:rsidP="007074E0">
            <w:pPr>
              <w:rPr>
                <w:rFonts w:ascii="HelveticaNeueLT Com 45 Lt" w:hAnsi="HelveticaNeueLT Com 45 Lt"/>
                <w:b w:val="0"/>
                <w:bCs w:val="0"/>
                <w:color w:val="auto"/>
                <w:szCs w:val="24"/>
              </w:rPr>
            </w:pPr>
          </w:p>
          <w:p w14:paraId="2FFFD26A" w14:textId="6B52EE7F" w:rsidR="007074E0" w:rsidRPr="007074E0" w:rsidRDefault="007074E0" w:rsidP="007C0F8F">
            <w:pPr>
              <w:rPr>
                <w:rFonts w:ascii="HelveticaNeueLT Com 45 Lt" w:hAnsi="HelveticaNeueLT Com 45 Lt"/>
                <w:b w:val="0"/>
                <w:color w:val="0070C0"/>
                <w:szCs w:val="24"/>
              </w:rPr>
            </w:pPr>
            <w:r w:rsidRPr="0019079B">
              <w:rPr>
                <w:rFonts w:ascii="HelveticaNeueLT Com 45 Lt" w:hAnsi="HelveticaNeueLT Com 45 Lt"/>
                <w:b w:val="0"/>
                <w:bCs w:val="0"/>
                <w:color w:val="auto"/>
                <w:szCs w:val="24"/>
              </w:rPr>
              <w:t xml:space="preserve">Social </w:t>
            </w:r>
            <w:r w:rsidR="007C0F8F" w:rsidRPr="0019079B">
              <w:rPr>
                <w:rFonts w:ascii="HelveticaNeueLT Com 45 Lt" w:hAnsi="HelveticaNeueLT Com 45 Lt"/>
                <w:b w:val="0"/>
                <w:bCs w:val="0"/>
                <w:color w:val="auto"/>
                <w:szCs w:val="24"/>
              </w:rPr>
              <w:t>w</w:t>
            </w:r>
            <w:r w:rsidRPr="0019079B">
              <w:rPr>
                <w:rFonts w:ascii="HelveticaNeueLT Com 45 Lt" w:hAnsi="HelveticaNeueLT Com 45 Lt"/>
                <w:b w:val="0"/>
                <w:bCs w:val="0"/>
                <w:color w:val="auto"/>
                <w:szCs w:val="24"/>
              </w:rPr>
              <w:t xml:space="preserve">orkers </w:t>
            </w:r>
            <w:r w:rsidR="00D74E03">
              <w:rPr>
                <w:rFonts w:ascii="HelveticaNeueLT Com 45 Lt" w:hAnsi="HelveticaNeueLT Com 45 Lt"/>
                <w:b w:val="0"/>
                <w:bCs w:val="0"/>
                <w:color w:val="auto"/>
                <w:szCs w:val="24"/>
              </w:rPr>
              <w:t>must</w:t>
            </w:r>
            <w:r w:rsidRPr="0019079B">
              <w:rPr>
                <w:rFonts w:ascii="HelveticaNeueLT Com 45 Lt" w:hAnsi="HelveticaNeueLT Com 45 Lt"/>
                <w:b w:val="0"/>
                <w:bCs w:val="0"/>
                <w:color w:val="auto"/>
                <w:szCs w:val="24"/>
              </w:rPr>
              <w:t xml:space="preserve"> be able to communicate effectively </w:t>
            </w:r>
            <w:r w:rsidR="00D74E03">
              <w:rPr>
                <w:rFonts w:ascii="HelveticaNeueLT Com 45 Lt" w:hAnsi="HelveticaNeueLT Com 45 Lt"/>
                <w:b w:val="0"/>
                <w:bCs w:val="0"/>
                <w:color w:val="auto"/>
                <w:szCs w:val="24"/>
              </w:rPr>
              <w:t>(</w:t>
            </w:r>
            <w:r w:rsidRPr="0019079B">
              <w:rPr>
                <w:rFonts w:ascii="HelveticaNeueLT Com 45 Lt" w:hAnsi="HelveticaNeueLT Com 45 Lt"/>
                <w:b w:val="0"/>
                <w:bCs w:val="0"/>
                <w:color w:val="auto"/>
                <w:szCs w:val="24"/>
              </w:rPr>
              <w:t>both verbally and in writing</w:t>
            </w:r>
            <w:r w:rsidR="00D74E03">
              <w:rPr>
                <w:rFonts w:ascii="HelveticaNeueLT Com 45 Lt" w:hAnsi="HelveticaNeueLT Com 45 Lt"/>
                <w:b w:val="0"/>
                <w:bCs w:val="0"/>
                <w:color w:val="auto"/>
                <w:szCs w:val="24"/>
              </w:rPr>
              <w:t>)</w:t>
            </w:r>
            <w:r w:rsidRPr="0019079B">
              <w:rPr>
                <w:rFonts w:ascii="HelveticaNeueLT Com 45 Lt" w:hAnsi="HelveticaNeueLT Com 45 Lt"/>
                <w:b w:val="0"/>
                <w:bCs w:val="0"/>
                <w:color w:val="auto"/>
                <w:szCs w:val="24"/>
              </w:rPr>
              <w:t xml:space="preserve"> with professionals internally and externally in a clear and professional manner regarding all aspects of their role and the placements they manage.  In line with the information provided in the Phoenix Fostering </w:t>
            </w:r>
            <w:r w:rsidR="007C0F8F" w:rsidRPr="0019079B">
              <w:rPr>
                <w:rFonts w:ascii="HelveticaNeueLT Com 45 Lt" w:hAnsi="HelveticaNeueLT Com 45 Lt"/>
                <w:b w:val="0"/>
                <w:bCs w:val="0"/>
                <w:color w:val="auto"/>
                <w:szCs w:val="24"/>
              </w:rPr>
              <w:t>staff handbook, s</w:t>
            </w:r>
            <w:r w:rsidRPr="0019079B">
              <w:rPr>
                <w:rFonts w:ascii="HelveticaNeueLT Com 45 Lt" w:hAnsi="HelveticaNeueLT Com 45 Lt"/>
                <w:b w:val="0"/>
                <w:bCs w:val="0"/>
                <w:color w:val="auto"/>
                <w:szCs w:val="24"/>
              </w:rPr>
              <w:t xml:space="preserve">ocial </w:t>
            </w:r>
            <w:r w:rsidR="007C0F8F" w:rsidRPr="0019079B">
              <w:rPr>
                <w:rFonts w:ascii="HelveticaNeueLT Com 45 Lt" w:hAnsi="HelveticaNeueLT Com 45 Lt"/>
                <w:b w:val="0"/>
                <w:bCs w:val="0"/>
                <w:color w:val="auto"/>
                <w:szCs w:val="24"/>
              </w:rPr>
              <w:t>w</w:t>
            </w:r>
            <w:r w:rsidRPr="0019079B">
              <w:rPr>
                <w:rFonts w:ascii="HelveticaNeueLT Com 45 Lt" w:hAnsi="HelveticaNeueLT Com 45 Lt"/>
                <w:b w:val="0"/>
                <w:bCs w:val="0"/>
                <w:color w:val="auto"/>
                <w:szCs w:val="24"/>
              </w:rPr>
              <w:t xml:space="preserve">orkers will adhere to professional conduct as outlined in this document, in Phoenix Fostering policies and procedures, and statutory legislation, policies, procedures and guidance. </w:t>
            </w:r>
            <w:r w:rsidRPr="007074E0">
              <w:rPr>
                <w:rFonts w:ascii="HelveticaNeueLT Com 45 Lt" w:hAnsi="HelveticaNeueLT Com 45 Lt"/>
                <w:b w:val="0"/>
                <w:bCs w:val="0"/>
                <w:color w:val="0070C0"/>
                <w:szCs w:val="24"/>
              </w:rPr>
              <w:t xml:space="preserve"> </w:t>
            </w:r>
          </w:p>
        </w:tc>
      </w:tr>
    </w:tbl>
    <w:p w14:paraId="7044E4F2" w14:textId="77777777" w:rsidR="007074E0" w:rsidRPr="00F765AD" w:rsidRDefault="007074E0" w:rsidP="007074E0">
      <w:pPr>
        <w:rPr>
          <w:rFonts w:ascii="HelveticaNeueLT Com 45 Lt" w:hAnsi="HelveticaNeueLT Com 45 Lt"/>
          <w:sz w:val="20"/>
          <w:szCs w:val="20"/>
        </w:rPr>
      </w:pPr>
    </w:p>
    <w:tbl>
      <w:tblPr>
        <w:tblStyle w:val="LightShading-Accent1"/>
        <w:tblW w:w="9600" w:type="dxa"/>
        <w:tblInd w:w="108" w:type="dxa"/>
        <w:tblBorders>
          <w:top w:val="none" w:sz="0" w:space="0" w:color="auto"/>
          <w:bottom w:val="none" w:sz="0" w:space="0" w:color="auto"/>
        </w:tblBorders>
        <w:tblLayout w:type="fixed"/>
        <w:tblCellMar>
          <w:top w:w="108" w:type="dxa"/>
          <w:bottom w:w="108" w:type="dxa"/>
        </w:tblCellMar>
        <w:tblLook w:val="04A0" w:firstRow="1" w:lastRow="0" w:firstColumn="1" w:lastColumn="0" w:noHBand="0" w:noVBand="1"/>
      </w:tblPr>
      <w:tblGrid>
        <w:gridCol w:w="9600"/>
      </w:tblGrid>
      <w:tr w:rsidR="007074E0" w:rsidRPr="00F765AD" w14:paraId="6A6029E2" w14:textId="77777777" w:rsidTr="00707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0" w:type="dxa"/>
            <w:tcBorders>
              <w:top w:val="none" w:sz="0" w:space="0" w:color="auto"/>
              <w:left w:val="none" w:sz="0" w:space="0" w:color="auto"/>
              <w:bottom w:val="none" w:sz="0" w:space="0" w:color="auto"/>
              <w:right w:val="none" w:sz="0" w:space="0" w:color="auto"/>
            </w:tcBorders>
            <w:shd w:val="clear" w:color="auto" w:fill="auto"/>
            <w:vAlign w:val="center"/>
          </w:tcPr>
          <w:p w14:paraId="1E101772" w14:textId="6089D05A" w:rsidR="007074E0" w:rsidRPr="00F765AD" w:rsidRDefault="003842D6" w:rsidP="007074E0">
            <w:pPr>
              <w:rPr>
                <w:rFonts w:ascii="HelveticaNeueLT Com 45 Lt" w:hAnsi="HelveticaNeueLT Com 45 Lt"/>
                <w:bCs w:val="0"/>
                <w:color w:val="0070C0"/>
              </w:rPr>
            </w:pPr>
            <w:r>
              <w:rPr>
                <w:rFonts w:ascii="HelveticaNeueLT Com 45 Lt" w:hAnsi="HelveticaNeueLT Com 45 Lt"/>
                <w:bCs w:val="0"/>
                <w:color w:val="0070C0"/>
              </w:rPr>
              <w:t>P</w:t>
            </w:r>
            <w:r w:rsidR="007074E0" w:rsidRPr="00F765AD">
              <w:rPr>
                <w:rFonts w:ascii="HelveticaNeueLT Com 45 Lt" w:hAnsi="HelveticaNeueLT Com 45 Lt"/>
                <w:bCs w:val="0"/>
                <w:color w:val="0070C0"/>
              </w:rPr>
              <w:t>ersonal Responsibilities</w:t>
            </w:r>
          </w:p>
        </w:tc>
      </w:tr>
      <w:tr w:rsidR="007074E0" w:rsidRPr="00F765AD" w14:paraId="06ED2625" w14:textId="77777777" w:rsidTr="00707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0" w:type="dxa"/>
            <w:tcBorders>
              <w:left w:val="none" w:sz="0" w:space="0" w:color="auto"/>
              <w:right w:val="none" w:sz="0" w:space="0" w:color="auto"/>
            </w:tcBorders>
            <w:shd w:val="clear" w:color="auto" w:fill="auto"/>
            <w:vAlign w:val="center"/>
          </w:tcPr>
          <w:p w14:paraId="0633A928" w14:textId="41EFDD14" w:rsidR="007074E0" w:rsidRPr="00F765AD" w:rsidRDefault="007074E0" w:rsidP="007074E0">
            <w:pPr>
              <w:rPr>
                <w:rFonts w:ascii="HelveticaNeueLT Com 45 Lt" w:hAnsi="HelveticaNeueLT Com 45 Lt"/>
                <w:b w:val="0"/>
                <w:bCs w:val="0"/>
                <w:color w:val="0070C0"/>
              </w:rPr>
            </w:pPr>
            <w:r w:rsidRPr="00F765AD">
              <w:rPr>
                <w:rFonts w:ascii="HelveticaNeueLT Com 45 Lt" w:hAnsi="HelveticaNeueLT Com 45 Lt"/>
                <w:bCs w:val="0"/>
                <w:color w:val="0070C0"/>
              </w:rPr>
              <w:t xml:space="preserve">Health and Safety – </w:t>
            </w:r>
            <w:r w:rsidRPr="0019079B">
              <w:rPr>
                <w:rFonts w:ascii="HelveticaNeueLT Com 45 Lt" w:hAnsi="HelveticaNeueLT Com 45 Lt"/>
                <w:b w:val="0"/>
                <w:bCs w:val="0"/>
                <w:color w:val="auto"/>
                <w:szCs w:val="24"/>
              </w:rPr>
              <w:t xml:space="preserve">All employees are responsible for their own actions within the work place and must adhere to the Health and Safety Policies and Procedures in place.  Each individual will be responsible </w:t>
            </w:r>
            <w:r w:rsidR="00D74E03">
              <w:rPr>
                <w:rFonts w:ascii="HelveticaNeueLT Com 45 Lt" w:hAnsi="HelveticaNeueLT Com 45 Lt"/>
                <w:b w:val="0"/>
                <w:bCs w:val="0"/>
                <w:color w:val="auto"/>
                <w:szCs w:val="24"/>
              </w:rPr>
              <w:t>for</w:t>
            </w:r>
            <w:r w:rsidRPr="0019079B">
              <w:rPr>
                <w:rFonts w:ascii="HelveticaNeueLT Com 45 Lt" w:hAnsi="HelveticaNeueLT Com 45 Lt"/>
                <w:b w:val="0"/>
                <w:bCs w:val="0"/>
                <w:color w:val="auto"/>
                <w:szCs w:val="24"/>
              </w:rPr>
              <w:t xml:space="preserve"> assess</w:t>
            </w:r>
            <w:r w:rsidR="00D74E03">
              <w:rPr>
                <w:rFonts w:ascii="HelveticaNeueLT Com 45 Lt" w:hAnsi="HelveticaNeueLT Com 45 Lt"/>
                <w:b w:val="0"/>
                <w:bCs w:val="0"/>
                <w:color w:val="auto"/>
                <w:szCs w:val="24"/>
              </w:rPr>
              <w:t>ing</w:t>
            </w:r>
            <w:r w:rsidRPr="0019079B">
              <w:rPr>
                <w:rFonts w:ascii="HelveticaNeueLT Com 45 Lt" w:hAnsi="HelveticaNeueLT Com 45 Lt"/>
                <w:b w:val="0"/>
                <w:bCs w:val="0"/>
                <w:color w:val="auto"/>
                <w:szCs w:val="24"/>
              </w:rPr>
              <w:t xml:space="preserve"> the safety of their own work space and equipment and to report any concerns immediately.  </w:t>
            </w:r>
          </w:p>
        </w:tc>
      </w:tr>
      <w:tr w:rsidR="007074E0" w:rsidRPr="00F765AD" w14:paraId="0805A55D" w14:textId="77777777" w:rsidTr="007074E0">
        <w:tc>
          <w:tcPr>
            <w:cnfStyle w:val="001000000000" w:firstRow="0" w:lastRow="0" w:firstColumn="1" w:lastColumn="0" w:oddVBand="0" w:evenVBand="0" w:oddHBand="0" w:evenHBand="0" w:firstRowFirstColumn="0" w:firstRowLastColumn="0" w:lastRowFirstColumn="0" w:lastRowLastColumn="0"/>
            <w:tcW w:w="9600" w:type="dxa"/>
            <w:shd w:val="clear" w:color="auto" w:fill="auto"/>
            <w:vAlign w:val="center"/>
          </w:tcPr>
          <w:p w14:paraId="52DD1F46" w14:textId="77777777" w:rsidR="007074E0" w:rsidRPr="00F765AD" w:rsidRDefault="007074E0" w:rsidP="007074E0">
            <w:pPr>
              <w:rPr>
                <w:rFonts w:ascii="HelveticaNeueLT Com 45 Lt" w:hAnsi="HelveticaNeueLT Com 45 Lt"/>
                <w:b w:val="0"/>
                <w:bCs w:val="0"/>
                <w:color w:val="0070C0"/>
              </w:rPr>
            </w:pPr>
            <w:r w:rsidRPr="00F765AD">
              <w:rPr>
                <w:rFonts w:ascii="HelveticaNeueLT Com 45 Lt" w:hAnsi="HelveticaNeueLT Com 45 Lt"/>
                <w:bCs w:val="0"/>
                <w:color w:val="0070C0"/>
              </w:rPr>
              <w:t xml:space="preserve">Code of Conduct – </w:t>
            </w:r>
            <w:r w:rsidRPr="0019079B">
              <w:rPr>
                <w:rFonts w:ascii="HelveticaNeueLT Com 45 Lt" w:hAnsi="HelveticaNeueLT Com 45 Lt"/>
                <w:b w:val="0"/>
                <w:bCs w:val="0"/>
                <w:color w:val="auto"/>
              </w:rPr>
              <w:t>All employees must adhere to the Phoenix Fostering Code of Conduct and Practice</w:t>
            </w:r>
            <w:r w:rsidR="002002CE" w:rsidRPr="0019079B">
              <w:rPr>
                <w:rFonts w:ascii="HelveticaNeueLT Com 45 Lt" w:hAnsi="HelveticaNeueLT Com 45 Lt"/>
                <w:b w:val="0"/>
                <w:bCs w:val="0"/>
                <w:color w:val="auto"/>
              </w:rPr>
              <w:t xml:space="preserve"> as outlined in the employee handbook</w:t>
            </w:r>
            <w:r w:rsidRPr="0019079B">
              <w:rPr>
                <w:rFonts w:ascii="HelveticaNeueLT Com 45 Lt" w:hAnsi="HelveticaNeueLT Com 45 Lt"/>
                <w:b w:val="0"/>
                <w:bCs w:val="0"/>
                <w:color w:val="auto"/>
              </w:rPr>
              <w:t>.</w:t>
            </w:r>
          </w:p>
        </w:tc>
      </w:tr>
      <w:tr w:rsidR="007074E0" w:rsidRPr="00F765AD" w14:paraId="784FD5DD" w14:textId="77777777" w:rsidTr="00707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0" w:type="dxa"/>
            <w:tcBorders>
              <w:left w:val="none" w:sz="0" w:space="0" w:color="auto"/>
              <w:right w:val="none" w:sz="0" w:space="0" w:color="auto"/>
            </w:tcBorders>
            <w:shd w:val="clear" w:color="auto" w:fill="auto"/>
            <w:vAlign w:val="center"/>
          </w:tcPr>
          <w:p w14:paraId="5BA58799" w14:textId="77777777" w:rsidR="007074E0" w:rsidRPr="00F765AD" w:rsidRDefault="007074E0" w:rsidP="007074E0">
            <w:pPr>
              <w:rPr>
                <w:rFonts w:ascii="HelveticaNeueLT Com 45 Lt" w:hAnsi="HelveticaNeueLT Com 45 Lt"/>
                <w:b w:val="0"/>
                <w:bCs w:val="0"/>
                <w:color w:val="0070C0"/>
              </w:rPr>
            </w:pPr>
            <w:r w:rsidRPr="00F765AD">
              <w:rPr>
                <w:rFonts w:ascii="HelveticaNeueLT Com 45 Lt" w:hAnsi="HelveticaNeueLT Com 45 Lt"/>
                <w:bCs w:val="0"/>
                <w:color w:val="0070C0"/>
              </w:rPr>
              <w:t xml:space="preserve">Statement of Purpose – </w:t>
            </w:r>
            <w:r w:rsidRPr="0019079B">
              <w:rPr>
                <w:rFonts w:ascii="HelveticaNeueLT Com 45 Lt" w:hAnsi="HelveticaNeueLT Com 45 Lt"/>
                <w:b w:val="0"/>
                <w:bCs w:val="0"/>
                <w:color w:val="auto"/>
              </w:rPr>
              <w:t>All employees are responsible for reading and agreeing to abide by the ethos of Phoenix Fostering as set out in its Statement of Purpose.</w:t>
            </w:r>
          </w:p>
        </w:tc>
      </w:tr>
      <w:tr w:rsidR="007074E0" w:rsidRPr="00F765AD" w14:paraId="261586A5" w14:textId="77777777" w:rsidTr="007074E0">
        <w:tc>
          <w:tcPr>
            <w:cnfStyle w:val="001000000000" w:firstRow="0" w:lastRow="0" w:firstColumn="1" w:lastColumn="0" w:oddVBand="0" w:evenVBand="0" w:oddHBand="0" w:evenHBand="0" w:firstRowFirstColumn="0" w:firstRowLastColumn="0" w:lastRowFirstColumn="0" w:lastRowLastColumn="0"/>
            <w:tcW w:w="9600" w:type="dxa"/>
            <w:shd w:val="clear" w:color="auto" w:fill="auto"/>
            <w:vAlign w:val="center"/>
          </w:tcPr>
          <w:p w14:paraId="29CC84F5" w14:textId="3E1FC6B9" w:rsidR="007074E0" w:rsidRPr="00F765AD" w:rsidRDefault="007074E0" w:rsidP="007074E0">
            <w:pPr>
              <w:rPr>
                <w:rFonts w:ascii="HelveticaNeueLT Com 45 Lt" w:hAnsi="HelveticaNeueLT Com 45 Lt"/>
                <w:b w:val="0"/>
                <w:bCs w:val="0"/>
                <w:color w:val="0070C0"/>
              </w:rPr>
            </w:pPr>
            <w:r w:rsidRPr="00F765AD">
              <w:rPr>
                <w:rFonts w:ascii="HelveticaNeueLT Com 45 Lt" w:hAnsi="HelveticaNeueLT Com 45 Lt"/>
                <w:bCs w:val="0"/>
                <w:color w:val="0070C0"/>
              </w:rPr>
              <w:t xml:space="preserve">Achieve – </w:t>
            </w:r>
            <w:r w:rsidRPr="0019079B">
              <w:rPr>
                <w:rFonts w:ascii="HelveticaNeueLT Com 45 Lt" w:hAnsi="HelveticaNeueLT Com 45 Lt"/>
                <w:b w:val="0"/>
                <w:bCs w:val="0"/>
                <w:color w:val="auto"/>
              </w:rPr>
              <w:t>All employees should strive to overachieve in their area of wor</w:t>
            </w:r>
            <w:r w:rsidR="00D74E03">
              <w:rPr>
                <w:rFonts w:ascii="HelveticaNeueLT Com 45 Lt" w:hAnsi="HelveticaNeueLT Com 45 Lt"/>
                <w:b w:val="0"/>
                <w:bCs w:val="0"/>
                <w:color w:val="auto"/>
              </w:rPr>
              <w:t>k. T</w:t>
            </w:r>
            <w:r w:rsidRPr="0019079B">
              <w:rPr>
                <w:rFonts w:ascii="HelveticaNeueLT Com 45 Lt" w:hAnsi="HelveticaNeueLT Com 45 Lt"/>
                <w:b w:val="0"/>
                <w:bCs w:val="0"/>
                <w:color w:val="auto"/>
              </w:rPr>
              <w:t>hey should be committed in their approach to best practice and should ensure that the</w:t>
            </w:r>
            <w:r w:rsidR="00D74E03">
              <w:rPr>
                <w:rFonts w:ascii="HelveticaNeueLT Com 45 Lt" w:hAnsi="HelveticaNeueLT Com 45 Lt"/>
                <w:b w:val="0"/>
                <w:bCs w:val="0"/>
                <w:color w:val="auto"/>
              </w:rPr>
              <w:t>ir</w:t>
            </w:r>
            <w:r w:rsidRPr="0019079B">
              <w:rPr>
                <w:rFonts w:ascii="HelveticaNeueLT Com 45 Lt" w:hAnsi="HelveticaNeueLT Com 45 Lt"/>
                <w:b w:val="0"/>
                <w:bCs w:val="0"/>
                <w:color w:val="auto"/>
              </w:rPr>
              <w:t xml:space="preserve"> supervisor is informed of any obstruction for achieving within the role or any ideas on improvement as part of the ongoing commitment to improving the organisation.</w:t>
            </w:r>
            <w:r w:rsidRPr="00F765AD">
              <w:rPr>
                <w:rFonts w:ascii="HelveticaNeueLT Com 45 Lt" w:hAnsi="HelveticaNeueLT Com 45 Lt"/>
                <w:b w:val="0"/>
                <w:bCs w:val="0"/>
                <w:color w:val="0070C0"/>
              </w:rPr>
              <w:t xml:space="preserve"> </w:t>
            </w:r>
          </w:p>
        </w:tc>
      </w:tr>
      <w:tr w:rsidR="007074E0" w:rsidRPr="00F765AD" w14:paraId="4B8F3FD8" w14:textId="77777777" w:rsidTr="00707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0" w:type="dxa"/>
            <w:tcBorders>
              <w:left w:val="none" w:sz="0" w:space="0" w:color="auto"/>
              <w:right w:val="none" w:sz="0" w:space="0" w:color="auto"/>
            </w:tcBorders>
            <w:shd w:val="clear" w:color="auto" w:fill="auto"/>
            <w:vAlign w:val="center"/>
          </w:tcPr>
          <w:p w14:paraId="22DB210A" w14:textId="19DDB2C2" w:rsidR="001A1E06" w:rsidRPr="00435D78" w:rsidRDefault="007074E0" w:rsidP="007074E0">
            <w:pPr>
              <w:rPr>
                <w:rFonts w:ascii="HelveticaNeueLT Com 45 Lt" w:hAnsi="HelveticaNeueLT Com 45 Lt"/>
                <w:color w:val="auto"/>
              </w:rPr>
            </w:pPr>
            <w:r w:rsidRPr="00F765AD">
              <w:rPr>
                <w:rFonts w:ascii="HelveticaNeueLT Com 45 Lt" w:hAnsi="HelveticaNeueLT Com 45 Lt"/>
                <w:bCs w:val="0"/>
                <w:color w:val="0070C0"/>
              </w:rPr>
              <w:lastRenderedPageBreak/>
              <w:t xml:space="preserve">Supervision and PPDP – </w:t>
            </w:r>
            <w:r w:rsidRPr="0019079B">
              <w:rPr>
                <w:rFonts w:ascii="HelveticaNeueLT Com 45 Lt" w:hAnsi="HelveticaNeueLT Com 45 Lt"/>
                <w:b w:val="0"/>
                <w:bCs w:val="0"/>
                <w:color w:val="auto"/>
              </w:rPr>
              <w:t>All employees will be expected to attend</w:t>
            </w:r>
            <w:r w:rsidR="00D74E03">
              <w:rPr>
                <w:rFonts w:ascii="HelveticaNeueLT Com 45 Lt" w:hAnsi="HelveticaNeueLT Com 45 Lt"/>
                <w:b w:val="0"/>
                <w:bCs w:val="0"/>
                <w:color w:val="auto"/>
              </w:rPr>
              <w:t xml:space="preserve"> regular</w:t>
            </w:r>
            <w:r w:rsidRPr="0019079B">
              <w:rPr>
                <w:rFonts w:ascii="HelveticaNeueLT Com 45 Lt" w:hAnsi="HelveticaNeueLT Com 45 Lt"/>
                <w:b w:val="0"/>
                <w:bCs w:val="0"/>
                <w:color w:val="auto"/>
              </w:rPr>
              <w:t xml:space="preserve"> supervision, </w:t>
            </w:r>
            <w:r w:rsidR="00D74E03">
              <w:rPr>
                <w:rFonts w:ascii="HelveticaNeueLT Com 45 Lt" w:hAnsi="HelveticaNeueLT Com 45 Lt"/>
                <w:b w:val="0"/>
                <w:bCs w:val="0"/>
                <w:color w:val="auto"/>
              </w:rPr>
              <w:t xml:space="preserve">actively </w:t>
            </w:r>
            <w:r w:rsidRPr="0019079B">
              <w:rPr>
                <w:rFonts w:ascii="HelveticaNeueLT Com 45 Lt" w:hAnsi="HelveticaNeueLT Com 45 Lt"/>
                <w:b w:val="0"/>
                <w:bCs w:val="0"/>
                <w:color w:val="auto"/>
              </w:rPr>
              <w:t>develop through their PPDP and take up training opportunities provided.</w:t>
            </w:r>
          </w:p>
        </w:tc>
      </w:tr>
      <w:tr w:rsidR="007074E0" w:rsidRPr="00F765AD" w14:paraId="466CDBE6" w14:textId="77777777" w:rsidTr="007074E0">
        <w:tc>
          <w:tcPr>
            <w:cnfStyle w:val="001000000000" w:firstRow="0" w:lastRow="0" w:firstColumn="1" w:lastColumn="0" w:oddVBand="0" w:evenVBand="0" w:oddHBand="0" w:evenHBand="0" w:firstRowFirstColumn="0" w:firstRowLastColumn="0" w:lastRowFirstColumn="0" w:lastRowLastColumn="0"/>
            <w:tcW w:w="9600" w:type="dxa"/>
            <w:shd w:val="clear" w:color="auto" w:fill="auto"/>
            <w:vAlign w:val="center"/>
          </w:tcPr>
          <w:p w14:paraId="1670670C" w14:textId="77777777" w:rsidR="007074E0" w:rsidRDefault="007074E0" w:rsidP="007074E0">
            <w:pPr>
              <w:rPr>
                <w:rFonts w:ascii="HelveticaNeueLT Com 45 Lt" w:hAnsi="HelveticaNeueLT Com 45 Lt"/>
                <w:color w:val="auto"/>
              </w:rPr>
            </w:pPr>
            <w:r w:rsidRPr="00F765AD">
              <w:rPr>
                <w:rFonts w:ascii="HelveticaNeueLT Com 45 Lt" w:hAnsi="HelveticaNeueLT Com 45 Lt"/>
                <w:bCs w:val="0"/>
                <w:color w:val="0070C0"/>
              </w:rPr>
              <w:t xml:space="preserve">Equality &amp; Diversity – </w:t>
            </w:r>
            <w:r w:rsidRPr="0019079B">
              <w:rPr>
                <w:rFonts w:ascii="HelveticaNeueLT Com 45 Lt" w:hAnsi="HelveticaNeueLT Com 45 Lt"/>
                <w:b w:val="0"/>
                <w:bCs w:val="0"/>
                <w:color w:val="auto"/>
              </w:rPr>
              <w:t>All employees are expected to support and comply with the equality and diversity policy.</w:t>
            </w:r>
          </w:p>
          <w:p w14:paraId="519118AF" w14:textId="08FE14CB" w:rsidR="001A1E06" w:rsidRPr="00F765AD" w:rsidRDefault="001A1E06" w:rsidP="007074E0">
            <w:pPr>
              <w:rPr>
                <w:rFonts w:ascii="HelveticaNeueLT Com 45 Lt" w:hAnsi="HelveticaNeueLT Com 45 Lt"/>
                <w:color w:val="0070C0"/>
              </w:rPr>
            </w:pPr>
          </w:p>
        </w:tc>
      </w:tr>
    </w:tbl>
    <w:p w14:paraId="593CD6BA" w14:textId="77777777" w:rsidR="00D77C39" w:rsidRPr="000F1197" w:rsidRDefault="001F5703" w:rsidP="00DF656A">
      <w:pPr>
        <w:rPr>
          <w:rFonts w:ascii="HelveticaNeueLT Com 45 Lt" w:hAnsi="HelveticaNeueLT Com 45 Lt"/>
          <w:b/>
          <w:color w:val="0070C0"/>
          <w:szCs w:val="24"/>
        </w:rPr>
      </w:pPr>
      <w:r w:rsidRPr="000F1197">
        <w:rPr>
          <w:rFonts w:ascii="HelveticaNeueLT Com 45 Lt" w:hAnsi="HelveticaNeueLT Com 45 Lt"/>
          <w:b/>
          <w:color w:val="0070C0"/>
          <w:szCs w:val="24"/>
        </w:rPr>
        <w:t>1.</w:t>
      </w:r>
      <w:r w:rsidR="003E58AC" w:rsidRPr="000F1197">
        <w:rPr>
          <w:rFonts w:ascii="HelveticaNeueLT Com 45 Lt" w:hAnsi="HelveticaNeueLT Com 45 Lt"/>
          <w:b/>
          <w:color w:val="0070C0"/>
          <w:szCs w:val="24"/>
        </w:rPr>
        <w:t>3</w:t>
      </w:r>
      <w:r w:rsidRPr="000F1197">
        <w:rPr>
          <w:rFonts w:ascii="HelveticaNeueLT Com 45 Lt" w:hAnsi="HelveticaNeueLT Com 45 Lt"/>
          <w:b/>
          <w:color w:val="0070C0"/>
          <w:szCs w:val="24"/>
        </w:rPr>
        <w:tab/>
        <w:t>Complaints, Allegations</w:t>
      </w:r>
      <w:r w:rsidR="0052008D" w:rsidRPr="000F1197">
        <w:rPr>
          <w:rFonts w:ascii="HelveticaNeueLT Com 45 Lt" w:hAnsi="HelveticaNeueLT Com 45 Lt"/>
          <w:b/>
          <w:color w:val="0070C0"/>
          <w:szCs w:val="24"/>
        </w:rPr>
        <w:t>, Disclosures</w:t>
      </w:r>
      <w:r w:rsidRPr="000F1197">
        <w:rPr>
          <w:rFonts w:ascii="HelveticaNeueLT Com 45 Lt" w:hAnsi="HelveticaNeueLT Com 45 Lt"/>
          <w:b/>
          <w:color w:val="0070C0"/>
          <w:szCs w:val="24"/>
        </w:rPr>
        <w:t xml:space="preserve"> &amp; Notifications</w:t>
      </w:r>
    </w:p>
    <w:p w14:paraId="0E06850D" w14:textId="77777777" w:rsidR="001F5703" w:rsidRPr="000F1197" w:rsidRDefault="001F5703" w:rsidP="00DF656A">
      <w:pPr>
        <w:rPr>
          <w:rFonts w:ascii="HelveticaNeueLT Com 45 Lt" w:hAnsi="HelveticaNeueLT Com 45 Lt"/>
          <w:b/>
          <w:color w:val="0070C0"/>
          <w:szCs w:val="24"/>
        </w:rPr>
      </w:pPr>
    </w:p>
    <w:p w14:paraId="2B2AF148" w14:textId="12526D37" w:rsidR="00C46F8F" w:rsidRPr="0019079B" w:rsidRDefault="001F5703" w:rsidP="00DF656A">
      <w:pPr>
        <w:rPr>
          <w:rFonts w:ascii="HelveticaNeueLT Com 45 Lt" w:hAnsi="HelveticaNeueLT Com 45 Lt"/>
          <w:sz w:val="22"/>
        </w:rPr>
      </w:pPr>
      <w:r w:rsidRPr="0019079B">
        <w:rPr>
          <w:rFonts w:ascii="HelveticaNeueLT Com 45 Lt" w:hAnsi="HelveticaNeueLT Com 45 Lt"/>
          <w:szCs w:val="24"/>
        </w:rPr>
        <w:t xml:space="preserve">To record and report </w:t>
      </w:r>
      <w:r w:rsidR="003E58AC" w:rsidRPr="0019079B">
        <w:rPr>
          <w:rFonts w:ascii="HelveticaNeueLT Com 45 Lt" w:hAnsi="HelveticaNeueLT Com 45 Lt"/>
          <w:szCs w:val="24"/>
        </w:rPr>
        <w:t>any</w:t>
      </w:r>
      <w:r w:rsidRPr="0019079B">
        <w:rPr>
          <w:rFonts w:ascii="HelveticaNeueLT Com 45 Lt" w:hAnsi="HelveticaNeueLT Com 45 Lt"/>
          <w:szCs w:val="24"/>
        </w:rPr>
        <w:t xml:space="preserve"> complaints made by children and young people, their significant others, </w:t>
      </w:r>
      <w:r w:rsidR="00D74E03">
        <w:rPr>
          <w:rFonts w:ascii="HelveticaNeueLT Com 45 Lt" w:hAnsi="HelveticaNeueLT Com 45 Lt"/>
          <w:szCs w:val="24"/>
        </w:rPr>
        <w:t>f</w:t>
      </w:r>
      <w:r w:rsidR="00857552" w:rsidRPr="0019079B">
        <w:rPr>
          <w:rFonts w:ascii="HelveticaNeueLT Com 45 Lt" w:hAnsi="HelveticaNeueLT Com 45 Lt"/>
          <w:szCs w:val="24"/>
        </w:rPr>
        <w:t>oster carer</w:t>
      </w:r>
      <w:r w:rsidRPr="0019079B">
        <w:rPr>
          <w:rFonts w:ascii="HelveticaNeueLT Com 45 Lt" w:hAnsi="HelveticaNeueLT Com 45 Lt"/>
          <w:szCs w:val="24"/>
        </w:rPr>
        <w:t>s, staff members, external professionals, or any interested parties such as members of the public, regarding any aspect of Phoenix Fostering service provision, delivery or practice</w:t>
      </w:r>
      <w:r w:rsidR="003E58AC" w:rsidRPr="0019079B">
        <w:rPr>
          <w:rFonts w:ascii="HelveticaNeueLT Com 45 Lt" w:hAnsi="HelveticaNeueLT Com 45 Lt"/>
          <w:szCs w:val="24"/>
        </w:rPr>
        <w:t xml:space="preserve"> as required foll</w:t>
      </w:r>
      <w:r w:rsidR="00C75227" w:rsidRPr="0019079B">
        <w:rPr>
          <w:rFonts w:ascii="HelveticaNeueLT Com 45 Lt" w:hAnsi="HelveticaNeueLT Com 45 Lt"/>
          <w:szCs w:val="24"/>
        </w:rPr>
        <w:t>owing the procedure within the N</w:t>
      </w:r>
      <w:r w:rsidR="003E58AC" w:rsidRPr="0019079B">
        <w:rPr>
          <w:rFonts w:ascii="HelveticaNeueLT Com 45 Lt" w:hAnsi="HelveticaNeueLT Com 45 Lt"/>
          <w:szCs w:val="24"/>
        </w:rPr>
        <w:t xml:space="preserve">otifications </w:t>
      </w:r>
      <w:r w:rsidR="00C75227" w:rsidRPr="0019079B">
        <w:rPr>
          <w:rFonts w:ascii="HelveticaNeueLT Com 45 Lt" w:hAnsi="HelveticaNeueLT Com 45 Lt"/>
          <w:szCs w:val="24"/>
        </w:rPr>
        <w:t>P</w:t>
      </w:r>
      <w:r w:rsidR="003E58AC" w:rsidRPr="0019079B">
        <w:rPr>
          <w:rFonts w:ascii="HelveticaNeueLT Com 45 Lt" w:hAnsi="HelveticaNeueLT Com 45 Lt"/>
          <w:szCs w:val="24"/>
        </w:rPr>
        <w:t>olicy</w:t>
      </w:r>
      <w:r w:rsidR="00C75227" w:rsidRPr="0019079B">
        <w:rPr>
          <w:rFonts w:ascii="HelveticaNeueLT Com 45 Lt" w:hAnsi="HelveticaNeueLT Com 45 Lt"/>
          <w:szCs w:val="24"/>
        </w:rPr>
        <w:t xml:space="preserve"> &amp; Procedures</w:t>
      </w:r>
      <w:r w:rsidRPr="0019079B">
        <w:rPr>
          <w:rFonts w:ascii="HelveticaNeueLT Com 45 Lt" w:hAnsi="HelveticaNeueLT Com 45 Lt"/>
          <w:szCs w:val="24"/>
        </w:rPr>
        <w:t>.</w:t>
      </w:r>
    </w:p>
    <w:sectPr w:rsidR="00C46F8F" w:rsidRPr="0019079B" w:rsidSect="00E56C62">
      <w:footerReference w:type="default" r:id="rId9"/>
      <w:headerReference w:type="first" r:id="rId10"/>
      <w:pgSz w:w="11906" w:h="16838"/>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BE76" w14:textId="77777777" w:rsidR="00976525" w:rsidRDefault="00976525" w:rsidP="0082679F">
      <w:r>
        <w:separator/>
      </w:r>
    </w:p>
  </w:endnote>
  <w:endnote w:type="continuationSeparator" w:id="0">
    <w:p w14:paraId="0B6457EA" w14:textId="77777777" w:rsidR="00976525" w:rsidRDefault="00976525" w:rsidP="0082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Com 45 Lt">
    <w:panose1 w:val="020B0403020202020204"/>
    <w:charset w:val="00"/>
    <w:family w:val="swiss"/>
    <w:pitch w:val="variable"/>
    <w:sig w:usb0="8000008F" w:usb1="10002042"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83E5" w14:textId="610A1A0D" w:rsidR="00857552" w:rsidRPr="00CD0035" w:rsidRDefault="00857552" w:rsidP="00933142">
    <w:pPr>
      <w:rPr>
        <w:rFonts w:ascii="HelveticaNeueLT Com 45 Lt" w:hAnsi="HelveticaNeueLT Com 45 Lt"/>
        <w:color w:val="00B0F0"/>
        <w:sz w:val="20"/>
        <w:szCs w:val="20"/>
      </w:rPr>
    </w:pPr>
    <w:r w:rsidRPr="00CD0035">
      <w:rPr>
        <w:rFonts w:ascii="HelveticaNeueLT Com 45 Lt" w:hAnsi="HelveticaNeueLT Com 45 Lt"/>
        <w:color w:val="00B0F0"/>
        <w:sz w:val="20"/>
        <w:szCs w:val="20"/>
      </w:rPr>
      <w:t>Revised 20</w:t>
    </w:r>
    <w:r w:rsidR="00E157EA">
      <w:rPr>
        <w:rFonts w:ascii="HelveticaNeueLT Com 45 Lt" w:hAnsi="HelveticaNeueLT Com 45 Lt"/>
        <w:color w:val="00B0F0"/>
        <w:sz w:val="20"/>
        <w:szCs w:val="20"/>
      </w:rPr>
      <w:t>2</w:t>
    </w:r>
    <w:r w:rsidR="009E1FAB">
      <w:rPr>
        <w:rFonts w:ascii="HelveticaNeueLT Com 45 Lt" w:hAnsi="HelveticaNeueLT Com 45 Lt"/>
        <w:color w:val="00B0F0"/>
        <w:sz w:val="20"/>
        <w:szCs w:val="20"/>
      </w:rPr>
      <w:t>1</w:t>
    </w:r>
    <w:r w:rsidRPr="00CD0035">
      <w:rPr>
        <w:rFonts w:ascii="HelveticaNeueLT Com 45 Lt" w:hAnsi="HelveticaNeueLT Com 45 Lt"/>
        <w:color w:val="00B0F0"/>
        <w:sz w:val="20"/>
        <w:szCs w:val="20"/>
      </w:rPr>
      <w:t xml:space="preserve"> EC</w:t>
    </w:r>
    <w:r w:rsidRPr="00CD0035">
      <w:rPr>
        <w:rFonts w:ascii="HelveticaNeueLT Com 45 Lt" w:hAnsi="HelveticaNeueLT Com 45 Lt"/>
        <w:color w:val="00B0F0"/>
        <w:sz w:val="20"/>
        <w:szCs w:val="20"/>
      </w:rPr>
      <w:tab/>
    </w:r>
    <w:r w:rsidRPr="00CD0035">
      <w:rPr>
        <w:rFonts w:ascii="HelveticaNeueLT Com 45 Lt" w:hAnsi="HelveticaNeueLT Com 45 Lt"/>
        <w:color w:val="00B0F0"/>
        <w:sz w:val="20"/>
        <w:szCs w:val="20"/>
      </w:rPr>
      <w:tab/>
    </w:r>
    <w:sdt>
      <w:sdtPr>
        <w:rPr>
          <w:rFonts w:ascii="HelveticaNeueLT Com 45 Lt" w:hAnsi="HelveticaNeueLT Com 45 Lt"/>
          <w:color w:val="00B0F0"/>
          <w:sz w:val="20"/>
          <w:szCs w:val="20"/>
        </w:rPr>
        <w:id w:val="250395305"/>
        <w:docPartObj>
          <w:docPartGallery w:val="Page Numbers (Top of Page)"/>
          <w:docPartUnique/>
        </w:docPartObj>
      </w:sdtPr>
      <w:sdtContent>
        <w:r w:rsidRPr="00CD0035">
          <w:rPr>
            <w:rFonts w:ascii="HelveticaNeueLT Com 45 Lt" w:hAnsi="HelveticaNeueLT Com 45 Lt"/>
            <w:color w:val="00B0F0"/>
            <w:sz w:val="20"/>
            <w:szCs w:val="20"/>
          </w:rPr>
          <w:tab/>
        </w:r>
        <w:r w:rsidRPr="00CD0035">
          <w:rPr>
            <w:rFonts w:ascii="HelveticaNeueLT Com 45 Lt" w:hAnsi="HelveticaNeueLT Com 45 Lt"/>
            <w:color w:val="00B0F0"/>
            <w:sz w:val="20"/>
            <w:szCs w:val="20"/>
          </w:rPr>
          <w:tab/>
          <w:t xml:space="preserve">Page </w:t>
        </w:r>
        <w:r w:rsidR="00510923" w:rsidRPr="00CD0035">
          <w:rPr>
            <w:rFonts w:ascii="HelveticaNeueLT Com 45 Lt" w:hAnsi="HelveticaNeueLT Com 45 Lt"/>
            <w:color w:val="00B0F0"/>
            <w:sz w:val="20"/>
            <w:szCs w:val="20"/>
          </w:rPr>
          <w:fldChar w:fldCharType="begin"/>
        </w:r>
        <w:r w:rsidRPr="00CD0035">
          <w:rPr>
            <w:rFonts w:ascii="HelveticaNeueLT Com 45 Lt" w:hAnsi="HelveticaNeueLT Com 45 Lt"/>
            <w:color w:val="00B0F0"/>
            <w:sz w:val="20"/>
            <w:szCs w:val="20"/>
          </w:rPr>
          <w:instrText xml:space="preserve"> PAGE </w:instrText>
        </w:r>
        <w:r w:rsidR="00510923" w:rsidRPr="00CD0035">
          <w:rPr>
            <w:rFonts w:ascii="HelveticaNeueLT Com 45 Lt" w:hAnsi="HelveticaNeueLT Com 45 Lt"/>
            <w:color w:val="00B0F0"/>
            <w:sz w:val="20"/>
            <w:szCs w:val="20"/>
          </w:rPr>
          <w:fldChar w:fldCharType="separate"/>
        </w:r>
        <w:r w:rsidR="006E3834">
          <w:rPr>
            <w:rFonts w:ascii="HelveticaNeueLT Com 45 Lt" w:hAnsi="HelveticaNeueLT Com 45 Lt"/>
            <w:noProof/>
            <w:color w:val="00B0F0"/>
            <w:sz w:val="20"/>
            <w:szCs w:val="20"/>
          </w:rPr>
          <w:t>1</w:t>
        </w:r>
        <w:r w:rsidR="00510923" w:rsidRPr="00CD0035">
          <w:rPr>
            <w:rFonts w:ascii="HelveticaNeueLT Com 45 Lt" w:hAnsi="HelveticaNeueLT Com 45 Lt"/>
            <w:color w:val="00B0F0"/>
            <w:sz w:val="20"/>
            <w:szCs w:val="20"/>
          </w:rPr>
          <w:fldChar w:fldCharType="end"/>
        </w:r>
        <w:r w:rsidRPr="00CD0035">
          <w:rPr>
            <w:rFonts w:ascii="HelveticaNeueLT Com 45 Lt" w:hAnsi="HelveticaNeueLT Com 45 Lt"/>
            <w:color w:val="00B0F0"/>
            <w:sz w:val="20"/>
            <w:szCs w:val="20"/>
          </w:rPr>
          <w:t xml:space="preserve"> of </w:t>
        </w:r>
        <w:r w:rsidR="00510923" w:rsidRPr="00CD0035">
          <w:rPr>
            <w:rFonts w:ascii="HelveticaNeueLT Com 45 Lt" w:hAnsi="HelveticaNeueLT Com 45 Lt"/>
            <w:color w:val="00B0F0"/>
            <w:sz w:val="20"/>
            <w:szCs w:val="20"/>
          </w:rPr>
          <w:fldChar w:fldCharType="begin"/>
        </w:r>
        <w:r w:rsidRPr="00CD0035">
          <w:rPr>
            <w:rFonts w:ascii="HelveticaNeueLT Com 45 Lt" w:hAnsi="HelveticaNeueLT Com 45 Lt"/>
            <w:color w:val="00B0F0"/>
            <w:sz w:val="20"/>
            <w:szCs w:val="20"/>
          </w:rPr>
          <w:instrText xml:space="preserve"> NUMPAGES  </w:instrText>
        </w:r>
        <w:r w:rsidR="00510923" w:rsidRPr="00CD0035">
          <w:rPr>
            <w:rFonts w:ascii="HelveticaNeueLT Com 45 Lt" w:hAnsi="HelveticaNeueLT Com 45 Lt"/>
            <w:color w:val="00B0F0"/>
            <w:sz w:val="20"/>
            <w:szCs w:val="20"/>
          </w:rPr>
          <w:fldChar w:fldCharType="separate"/>
        </w:r>
        <w:r w:rsidR="006E3834">
          <w:rPr>
            <w:rFonts w:ascii="HelveticaNeueLT Com 45 Lt" w:hAnsi="HelveticaNeueLT Com 45 Lt"/>
            <w:noProof/>
            <w:color w:val="00B0F0"/>
            <w:sz w:val="20"/>
            <w:szCs w:val="20"/>
          </w:rPr>
          <w:t>4</w:t>
        </w:r>
        <w:r w:rsidR="00510923" w:rsidRPr="00CD0035">
          <w:rPr>
            <w:rFonts w:ascii="HelveticaNeueLT Com 45 Lt" w:hAnsi="HelveticaNeueLT Com 45 Lt"/>
            <w:color w:val="00B0F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2934" w14:textId="77777777" w:rsidR="00976525" w:rsidRDefault="00976525" w:rsidP="0082679F">
      <w:r>
        <w:separator/>
      </w:r>
    </w:p>
  </w:footnote>
  <w:footnote w:type="continuationSeparator" w:id="0">
    <w:p w14:paraId="33E89D87" w14:textId="77777777" w:rsidR="00976525" w:rsidRDefault="00976525" w:rsidP="00826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C835" w14:textId="77777777" w:rsidR="00857552" w:rsidRDefault="00857552">
    <w:pPr>
      <w:pStyle w:val="Header"/>
    </w:pPr>
    <w:r>
      <w:rPr>
        <w:noProof/>
        <w:lang w:eastAsia="en-GB"/>
      </w:rPr>
      <w:drawing>
        <wp:anchor distT="0" distB="0" distL="114300" distR="114300" simplePos="0" relativeHeight="251658240" behindDoc="1" locked="0" layoutInCell="1" allowOverlap="1" wp14:anchorId="4778E3F5" wp14:editId="03CDFD6F">
          <wp:simplePos x="0" y="0"/>
          <wp:positionH relativeFrom="margin">
            <wp:posOffset>5118735</wp:posOffset>
          </wp:positionH>
          <wp:positionV relativeFrom="margin">
            <wp:posOffset>-375920</wp:posOffset>
          </wp:positionV>
          <wp:extent cx="913765" cy="1028700"/>
          <wp:effectExtent l="19050" t="0" r="635" b="0"/>
          <wp:wrapTight wrapText="bothSides">
            <wp:wrapPolygon edited="0">
              <wp:start x="-450" y="0"/>
              <wp:lineTo x="-450" y="21200"/>
              <wp:lineTo x="21615" y="21200"/>
              <wp:lineTo x="21615" y="0"/>
              <wp:lineTo x="-450" y="0"/>
            </wp:wrapPolygon>
          </wp:wrapTight>
          <wp:docPr id="3" name="Picture 2" descr="Phoenix 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Alone.jpg"/>
                  <pic:cNvPicPr/>
                </pic:nvPicPr>
                <pic:blipFill>
                  <a:blip r:embed="rId1"/>
                  <a:stretch>
                    <a:fillRect/>
                  </a:stretch>
                </pic:blipFill>
                <pic:spPr>
                  <a:xfrm>
                    <a:off x="0" y="0"/>
                    <a:ext cx="913765" cy="1028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86C20"/>
    <w:multiLevelType w:val="hybridMultilevel"/>
    <w:tmpl w:val="38E8AB32"/>
    <w:lvl w:ilvl="0" w:tplc="A20EA2DA">
      <w:start w:val="1"/>
      <w:numFmt w:val="bullet"/>
      <w:lvlText w:val=""/>
      <w:lvlJc w:val="left"/>
      <w:pPr>
        <w:tabs>
          <w:tab w:val="num" w:pos="284"/>
        </w:tabs>
        <w:ind w:left="284" w:hanging="284"/>
      </w:pPr>
      <w:rPr>
        <w:rFonts w:ascii="Symbol" w:hAnsi="Symbol" w:hint="default"/>
        <w:b/>
        <w:color w:val="FF0000"/>
      </w:rPr>
    </w:lvl>
    <w:lvl w:ilvl="1" w:tplc="58F060AE">
      <w:start w:val="1"/>
      <w:numFmt w:val="bullet"/>
      <w:lvlText w:val=""/>
      <w:lvlJc w:val="left"/>
      <w:pPr>
        <w:tabs>
          <w:tab w:val="num" w:pos="1307"/>
        </w:tabs>
        <w:ind w:left="1307" w:hanging="227"/>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C2880"/>
    <w:multiLevelType w:val="hybridMultilevel"/>
    <w:tmpl w:val="9012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0057B"/>
    <w:multiLevelType w:val="hybridMultilevel"/>
    <w:tmpl w:val="DF4E4FD4"/>
    <w:lvl w:ilvl="0" w:tplc="BB52C176">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97371223">
    <w:abstractNumId w:val="1"/>
  </w:num>
  <w:num w:numId="2" w16cid:durableId="349064793">
    <w:abstractNumId w:val="0"/>
  </w:num>
  <w:num w:numId="3" w16cid:durableId="1341541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6A"/>
    <w:rsid w:val="00005789"/>
    <w:rsid w:val="00007135"/>
    <w:rsid w:val="000119C6"/>
    <w:rsid w:val="00013E28"/>
    <w:rsid w:val="00015083"/>
    <w:rsid w:val="00024089"/>
    <w:rsid w:val="00026F04"/>
    <w:rsid w:val="00026F62"/>
    <w:rsid w:val="000520D8"/>
    <w:rsid w:val="00064C61"/>
    <w:rsid w:val="000667B7"/>
    <w:rsid w:val="000777D6"/>
    <w:rsid w:val="00081270"/>
    <w:rsid w:val="000908BF"/>
    <w:rsid w:val="000A220A"/>
    <w:rsid w:val="000B5AFC"/>
    <w:rsid w:val="000C1D78"/>
    <w:rsid w:val="000C4156"/>
    <w:rsid w:val="000D178B"/>
    <w:rsid w:val="000E47BA"/>
    <w:rsid w:val="000F1197"/>
    <w:rsid w:val="00100FD7"/>
    <w:rsid w:val="00106C58"/>
    <w:rsid w:val="00107502"/>
    <w:rsid w:val="00107E4E"/>
    <w:rsid w:val="00110FCF"/>
    <w:rsid w:val="001114B4"/>
    <w:rsid w:val="00117652"/>
    <w:rsid w:val="00127B53"/>
    <w:rsid w:val="0013150F"/>
    <w:rsid w:val="00131B11"/>
    <w:rsid w:val="001327DF"/>
    <w:rsid w:val="00134C8D"/>
    <w:rsid w:val="001358A0"/>
    <w:rsid w:val="001368DD"/>
    <w:rsid w:val="00153009"/>
    <w:rsid w:val="001551DA"/>
    <w:rsid w:val="0016093E"/>
    <w:rsid w:val="00162BB5"/>
    <w:rsid w:val="00164BB0"/>
    <w:rsid w:val="00176C9E"/>
    <w:rsid w:val="00185BFA"/>
    <w:rsid w:val="0019079B"/>
    <w:rsid w:val="0019780F"/>
    <w:rsid w:val="001A1E06"/>
    <w:rsid w:val="001A3591"/>
    <w:rsid w:val="001C2AE5"/>
    <w:rsid w:val="001C5540"/>
    <w:rsid w:val="001D280D"/>
    <w:rsid w:val="001D362E"/>
    <w:rsid w:val="001E5B40"/>
    <w:rsid w:val="001F5703"/>
    <w:rsid w:val="002002CE"/>
    <w:rsid w:val="002063D8"/>
    <w:rsid w:val="002068C3"/>
    <w:rsid w:val="002360EF"/>
    <w:rsid w:val="00241619"/>
    <w:rsid w:val="00252FDC"/>
    <w:rsid w:val="002735FD"/>
    <w:rsid w:val="00295984"/>
    <w:rsid w:val="002A1804"/>
    <w:rsid w:val="002A2549"/>
    <w:rsid w:val="002A410C"/>
    <w:rsid w:val="002A6AE0"/>
    <w:rsid w:val="002B208A"/>
    <w:rsid w:val="002C0559"/>
    <w:rsid w:val="002C110C"/>
    <w:rsid w:val="002D283B"/>
    <w:rsid w:val="002D5F3E"/>
    <w:rsid w:val="002F3CCD"/>
    <w:rsid w:val="003032D5"/>
    <w:rsid w:val="00330ABA"/>
    <w:rsid w:val="00332CFF"/>
    <w:rsid w:val="00341463"/>
    <w:rsid w:val="003425F2"/>
    <w:rsid w:val="00361544"/>
    <w:rsid w:val="00361960"/>
    <w:rsid w:val="00372CEB"/>
    <w:rsid w:val="003737A2"/>
    <w:rsid w:val="00376F47"/>
    <w:rsid w:val="0038179F"/>
    <w:rsid w:val="003842D6"/>
    <w:rsid w:val="00385530"/>
    <w:rsid w:val="0039336F"/>
    <w:rsid w:val="00394A82"/>
    <w:rsid w:val="00397570"/>
    <w:rsid w:val="00397758"/>
    <w:rsid w:val="003A19D2"/>
    <w:rsid w:val="003A5C90"/>
    <w:rsid w:val="003B091E"/>
    <w:rsid w:val="003B314C"/>
    <w:rsid w:val="003B4E8A"/>
    <w:rsid w:val="003B5A90"/>
    <w:rsid w:val="003C33A2"/>
    <w:rsid w:val="003E58AC"/>
    <w:rsid w:val="003E599C"/>
    <w:rsid w:val="003F572F"/>
    <w:rsid w:val="00400009"/>
    <w:rsid w:val="00400861"/>
    <w:rsid w:val="0040399F"/>
    <w:rsid w:val="00403C96"/>
    <w:rsid w:val="00404C3C"/>
    <w:rsid w:val="00415CD6"/>
    <w:rsid w:val="00431039"/>
    <w:rsid w:val="00435D78"/>
    <w:rsid w:val="00452504"/>
    <w:rsid w:val="00455CF7"/>
    <w:rsid w:val="0046421B"/>
    <w:rsid w:val="00466864"/>
    <w:rsid w:val="0048496B"/>
    <w:rsid w:val="00487D46"/>
    <w:rsid w:val="00495EB6"/>
    <w:rsid w:val="004A13F5"/>
    <w:rsid w:val="004C1F85"/>
    <w:rsid w:val="004D5F53"/>
    <w:rsid w:val="004E2C16"/>
    <w:rsid w:val="004E6334"/>
    <w:rsid w:val="004F597C"/>
    <w:rsid w:val="00510923"/>
    <w:rsid w:val="0052008D"/>
    <w:rsid w:val="00522868"/>
    <w:rsid w:val="00523C3D"/>
    <w:rsid w:val="00537050"/>
    <w:rsid w:val="00541D40"/>
    <w:rsid w:val="00545264"/>
    <w:rsid w:val="00550AF2"/>
    <w:rsid w:val="00556D60"/>
    <w:rsid w:val="005613C3"/>
    <w:rsid w:val="00562446"/>
    <w:rsid w:val="00566A4E"/>
    <w:rsid w:val="00574FCC"/>
    <w:rsid w:val="00592292"/>
    <w:rsid w:val="00592EB5"/>
    <w:rsid w:val="0059363A"/>
    <w:rsid w:val="00593D09"/>
    <w:rsid w:val="005A18AC"/>
    <w:rsid w:val="005B1403"/>
    <w:rsid w:val="005C19F2"/>
    <w:rsid w:val="005D7950"/>
    <w:rsid w:val="00600D3C"/>
    <w:rsid w:val="00625B05"/>
    <w:rsid w:val="00627866"/>
    <w:rsid w:val="006300DA"/>
    <w:rsid w:val="00636422"/>
    <w:rsid w:val="0064419E"/>
    <w:rsid w:val="006528FB"/>
    <w:rsid w:val="00653FD2"/>
    <w:rsid w:val="00654AB3"/>
    <w:rsid w:val="00664209"/>
    <w:rsid w:val="00671863"/>
    <w:rsid w:val="00671ADF"/>
    <w:rsid w:val="00683B6D"/>
    <w:rsid w:val="00685575"/>
    <w:rsid w:val="00691D38"/>
    <w:rsid w:val="006A639B"/>
    <w:rsid w:val="006A63E6"/>
    <w:rsid w:val="006B01C4"/>
    <w:rsid w:val="006B6B48"/>
    <w:rsid w:val="006C714E"/>
    <w:rsid w:val="006D1574"/>
    <w:rsid w:val="006D4AA8"/>
    <w:rsid w:val="006E0440"/>
    <w:rsid w:val="006E3834"/>
    <w:rsid w:val="006F582F"/>
    <w:rsid w:val="0070743E"/>
    <w:rsid w:val="007074E0"/>
    <w:rsid w:val="00707A69"/>
    <w:rsid w:val="007222CC"/>
    <w:rsid w:val="00722436"/>
    <w:rsid w:val="0072284E"/>
    <w:rsid w:val="007231A6"/>
    <w:rsid w:val="00723D6E"/>
    <w:rsid w:val="00726ABE"/>
    <w:rsid w:val="007353B1"/>
    <w:rsid w:val="00736C86"/>
    <w:rsid w:val="00740895"/>
    <w:rsid w:val="00744579"/>
    <w:rsid w:val="0074528E"/>
    <w:rsid w:val="007573A8"/>
    <w:rsid w:val="00797453"/>
    <w:rsid w:val="007A1E03"/>
    <w:rsid w:val="007A327D"/>
    <w:rsid w:val="007B14D3"/>
    <w:rsid w:val="007C0F8F"/>
    <w:rsid w:val="007D626E"/>
    <w:rsid w:val="007E2A17"/>
    <w:rsid w:val="007E434E"/>
    <w:rsid w:val="007F42EC"/>
    <w:rsid w:val="008002AA"/>
    <w:rsid w:val="0081331C"/>
    <w:rsid w:val="00815F91"/>
    <w:rsid w:val="008175B1"/>
    <w:rsid w:val="0082679F"/>
    <w:rsid w:val="00835B69"/>
    <w:rsid w:val="00857552"/>
    <w:rsid w:val="00860EA8"/>
    <w:rsid w:val="008645DB"/>
    <w:rsid w:val="00864BCA"/>
    <w:rsid w:val="00865CC3"/>
    <w:rsid w:val="00874580"/>
    <w:rsid w:val="00876AF6"/>
    <w:rsid w:val="00884A04"/>
    <w:rsid w:val="00892AFE"/>
    <w:rsid w:val="008A3769"/>
    <w:rsid w:val="008A3B8D"/>
    <w:rsid w:val="008A4DF9"/>
    <w:rsid w:val="008B0EDD"/>
    <w:rsid w:val="008B3872"/>
    <w:rsid w:val="008C39E9"/>
    <w:rsid w:val="008C3BCA"/>
    <w:rsid w:val="008C607A"/>
    <w:rsid w:val="008D0D2F"/>
    <w:rsid w:val="008E3DAE"/>
    <w:rsid w:val="008F33B5"/>
    <w:rsid w:val="00900C94"/>
    <w:rsid w:val="0090388A"/>
    <w:rsid w:val="009112C9"/>
    <w:rsid w:val="00925175"/>
    <w:rsid w:val="00933142"/>
    <w:rsid w:val="00933DA9"/>
    <w:rsid w:val="00936BA4"/>
    <w:rsid w:val="00937AA2"/>
    <w:rsid w:val="009425D0"/>
    <w:rsid w:val="00943AEE"/>
    <w:rsid w:val="009461E0"/>
    <w:rsid w:val="0094623A"/>
    <w:rsid w:val="00946593"/>
    <w:rsid w:val="0096456D"/>
    <w:rsid w:val="00976525"/>
    <w:rsid w:val="0098246B"/>
    <w:rsid w:val="00985414"/>
    <w:rsid w:val="00990BA0"/>
    <w:rsid w:val="009A184C"/>
    <w:rsid w:val="009A508A"/>
    <w:rsid w:val="009A7498"/>
    <w:rsid w:val="009B2064"/>
    <w:rsid w:val="009C2CC2"/>
    <w:rsid w:val="009C77A1"/>
    <w:rsid w:val="009D0245"/>
    <w:rsid w:val="009D3A44"/>
    <w:rsid w:val="009E1253"/>
    <w:rsid w:val="009E1FAB"/>
    <w:rsid w:val="009F4926"/>
    <w:rsid w:val="00A018FD"/>
    <w:rsid w:val="00A042F4"/>
    <w:rsid w:val="00A070E5"/>
    <w:rsid w:val="00A16167"/>
    <w:rsid w:val="00A25B96"/>
    <w:rsid w:val="00A25D7A"/>
    <w:rsid w:val="00A30363"/>
    <w:rsid w:val="00A3184C"/>
    <w:rsid w:val="00A40F2D"/>
    <w:rsid w:val="00A422AF"/>
    <w:rsid w:val="00A4468E"/>
    <w:rsid w:val="00A455B6"/>
    <w:rsid w:val="00A5068D"/>
    <w:rsid w:val="00A65952"/>
    <w:rsid w:val="00A67666"/>
    <w:rsid w:val="00A700E9"/>
    <w:rsid w:val="00A72441"/>
    <w:rsid w:val="00A749CC"/>
    <w:rsid w:val="00A77387"/>
    <w:rsid w:val="00A777C1"/>
    <w:rsid w:val="00A83B14"/>
    <w:rsid w:val="00A94F6E"/>
    <w:rsid w:val="00A97928"/>
    <w:rsid w:val="00AA0444"/>
    <w:rsid w:val="00AA7F00"/>
    <w:rsid w:val="00AB0408"/>
    <w:rsid w:val="00AC53C9"/>
    <w:rsid w:val="00AD0869"/>
    <w:rsid w:val="00AD2F87"/>
    <w:rsid w:val="00AD6B10"/>
    <w:rsid w:val="00AE7B3F"/>
    <w:rsid w:val="00B05C62"/>
    <w:rsid w:val="00B1314F"/>
    <w:rsid w:val="00B135A2"/>
    <w:rsid w:val="00B16664"/>
    <w:rsid w:val="00B3093A"/>
    <w:rsid w:val="00B32CEE"/>
    <w:rsid w:val="00B41BFD"/>
    <w:rsid w:val="00B47FEE"/>
    <w:rsid w:val="00B56487"/>
    <w:rsid w:val="00B571E1"/>
    <w:rsid w:val="00B60132"/>
    <w:rsid w:val="00B60E7E"/>
    <w:rsid w:val="00B731C0"/>
    <w:rsid w:val="00B94CE5"/>
    <w:rsid w:val="00BA35F2"/>
    <w:rsid w:val="00BA442C"/>
    <w:rsid w:val="00BA743C"/>
    <w:rsid w:val="00BB45DD"/>
    <w:rsid w:val="00BC16AD"/>
    <w:rsid w:val="00BD637D"/>
    <w:rsid w:val="00BE0E06"/>
    <w:rsid w:val="00C0216B"/>
    <w:rsid w:val="00C07EC2"/>
    <w:rsid w:val="00C15931"/>
    <w:rsid w:val="00C3232F"/>
    <w:rsid w:val="00C427F2"/>
    <w:rsid w:val="00C431BC"/>
    <w:rsid w:val="00C464F9"/>
    <w:rsid w:val="00C46F8F"/>
    <w:rsid w:val="00C57E1B"/>
    <w:rsid w:val="00C6078E"/>
    <w:rsid w:val="00C61C9B"/>
    <w:rsid w:val="00C624C1"/>
    <w:rsid w:val="00C6462D"/>
    <w:rsid w:val="00C75227"/>
    <w:rsid w:val="00C7647D"/>
    <w:rsid w:val="00C766EE"/>
    <w:rsid w:val="00C81DCE"/>
    <w:rsid w:val="00C82D72"/>
    <w:rsid w:val="00C9270A"/>
    <w:rsid w:val="00C95A3F"/>
    <w:rsid w:val="00CA12E1"/>
    <w:rsid w:val="00CA1508"/>
    <w:rsid w:val="00CA210C"/>
    <w:rsid w:val="00CB3817"/>
    <w:rsid w:val="00CB3FAA"/>
    <w:rsid w:val="00CB6D92"/>
    <w:rsid w:val="00CC24F2"/>
    <w:rsid w:val="00CC4B74"/>
    <w:rsid w:val="00CD0035"/>
    <w:rsid w:val="00CE017B"/>
    <w:rsid w:val="00CF2C1F"/>
    <w:rsid w:val="00D238CC"/>
    <w:rsid w:val="00D25228"/>
    <w:rsid w:val="00D31680"/>
    <w:rsid w:val="00D317E4"/>
    <w:rsid w:val="00D452E6"/>
    <w:rsid w:val="00D567E8"/>
    <w:rsid w:val="00D62F43"/>
    <w:rsid w:val="00D67A2A"/>
    <w:rsid w:val="00D70CBC"/>
    <w:rsid w:val="00D733EF"/>
    <w:rsid w:val="00D74E03"/>
    <w:rsid w:val="00D77C39"/>
    <w:rsid w:val="00D77FBA"/>
    <w:rsid w:val="00D82C6A"/>
    <w:rsid w:val="00D83DF2"/>
    <w:rsid w:val="00D90336"/>
    <w:rsid w:val="00DA5009"/>
    <w:rsid w:val="00DA508E"/>
    <w:rsid w:val="00DB1507"/>
    <w:rsid w:val="00DB2930"/>
    <w:rsid w:val="00DB30B8"/>
    <w:rsid w:val="00DC6603"/>
    <w:rsid w:val="00DD759B"/>
    <w:rsid w:val="00DD7898"/>
    <w:rsid w:val="00DE1D42"/>
    <w:rsid w:val="00DE6F2F"/>
    <w:rsid w:val="00DF656A"/>
    <w:rsid w:val="00E01E1A"/>
    <w:rsid w:val="00E06091"/>
    <w:rsid w:val="00E157EA"/>
    <w:rsid w:val="00E266EE"/>
    <w:rsid w:val="00E368E9"/>
    <w:rsid w:val="00E43E8C"/>
    <w:rsid w:val="00E46870"/>
    <w:rsid w:val="00E52F84"/>
    <w:rsid w:val="00E56C62"/>
    <w:rsid w:val="00E57F6D"/>
    <w:rsid w:val="00E71129"/>
    <w:rsid w:val="00E763D8"/>
    <w:rsid w:val="00E90769"/>
    <w:rsid w:val="00EB5A59"/>
    <w:rsid w:val="00EB7BC1"/>
    <w:rsid w:val="00EC504D"/>
    <w:rsid w:val="00EC6B2B"/>
    <w:rsid w:val="00ED0B5E"/>
    <w:rsid w:val="00ED3561"/>
    <w:rsid w:val="00EE0898"/>
    <w:rsid w:val="00EF58B4"/>
    <w:rsid w:val="00F007FA"/>
    <w:rsid w:val="00F15E5E"/>
    <w:rsid w:val="00F26C54"/>
    <w:rsid w:val="00F309F6"/>
    <w:rsid w:val="00F42390"/>
    <w:rsid w:val="00F432EE"/>
    <w:rsid w:val="00F57F57"/>
    <w:rsid w:val="00F61781"/>
    <w:rsid w:val="00F76067"/>
    <w:rsid w:val="00F80C95"/>
    <w:rsid w:val="00F927C7"/>
    <w:rsid w:val="00F929D8"/>
    <w:rsid w:val="00F95A2D"/>
    <w:rsid w:val="00FA04E7"/>
    <w:rsid w:val="00FA7380"/>
    <w:rsid w:val="00FA7E8A"/>
    <w:rsid w:val="00FB248C"/>
    <w:rsid w:val="00FD2311"/>
    <w:rsid w:val="00FE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FAEAB"/>
  <w15:docId w15:val="{E0925053-2766-4E9E-93F8-B643684F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6A"/>
    <w:pPr>
      <w:spacing w:after="0" w:line="240" w:lineRule="auto"/>
    </w:pPr>
    <w:rPr>
      <w:rFonts w:ascii="Maiandra GD" w:hAnsi="Maiandra G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DF65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DF65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656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2679F"/>
    <w:pPr>
      <w:tabs>
        <w:tab w:val="center" w:pos="4513"/>
        <w:tab w:val="right" w:pos="9026"/>
      </w:tabs>
    </w:pPr>
  </w:style>
  <w:style w:type="character" w:customStyle="1" w:styleId="HeaderChar">
    <w:name w:val="Header Char"/>
    <w:basedOn w:val="DefaultParagraphFont"/>
    <w:link w:val="Header"/>
    <w:uiPriority w:val="99"/>
    <w:rsid w:val="0082679F"/>
    <w:rPr>
      <w:rFonts w:ascii="Maiandra GD" w:hAnsi="Maiandra GD"/>
      <w:sz w:val="24"/>
    </w:rPr>
  </w:style>
  <w:style w:type="paragraph" w:styleId="Footer">
    <w:name w:val="footer"/>
    <w:basedOn w:val="Normal"/>
    <w:link w:val="FooterChar"/>
    <w:uiPriority w:val="99"/>
    <w:unhideWhenUsed/>
    <w:rsid w:val="0082679F"/>
    <w:pPr>
      <w:tabs>
        <w:tab w:val="center" w:pos="4513"/>
        <w:tab w:val="right" w:pos="9026"/>
      </w:tabs>
    </w:pPr>
  </w:style>
  <w:style w:type="character" w:customStyle="1" w:styleId="FooterChar">
    <w:name w:val="Footer Char"/>
    <w:basedOn w:val="DefaultParagraphFont"/>
    <w:link w:val="Footer"/>
    <w:uiPriority w:val="99"/>
    <w:rsid w:val="0082679F"/>
    <w:rPr>
      <w:rFonts w:ascii="Maiandra GD" w:hAnsi="Maiandra GD"/>
      <w:sz w:val="24"/>
    </w:rPr>
  </w:style>
  <w:style w:type="paragraph" w:styleId="BalloonText">
    <w:name w:val="Balloon Text"/>
    <w:basedOn w:val="Normal"/>
    <w:link w:val="BalloonTextChar"/>
    <w:uiPriority w:val="99"/>
    <w:semiHidden/>
    <w:unhideWhenUsed/>
    <w:rsid w:val="00162BB5"/>
    <w:rPr>
      <w:rFonts w:ascii="Tahoma" w:hAnsi="Tahoma" w:cs="Tahoma"/>
      <w:sz w:val="16"/>
      <w:szCs w:val="16"/>
    </w:rPr>
  </w:style>
  <w:style w:type="character" w:customStyle="1" w:styleId="BalloonTextChar">
    <w:name w:val="Balloon Text Char"/>
    <w:basedOn w:val="DefaultParagraphFont"/>
    <w:link w:val="BalloonText"/>
    <w:uiPriority w:val="99"/>
    <w:semiHidden/>
    <w:rsid w:val="00162BB5"/>
    <w:rPr>
      <w:rFonts w:ascii="Tahoma" w:hAnsi="Tahoma" w:cs="Tahoma"/>
      <w:sz w:val="16"/>
      <w:szCs w:val="16"/>
    </w:rPr>
  </w:style>
  <w:style w:type="paragraph" w:styleId="ListParagraph">
    <w:name w:val="List Paragraph"/>
    <w:basedOn w:val="Normal"/>
    <w:uiPriority w:val="34"/>
    <w:qFormat/>
    <w:rsid w:val="00D31680"/>
    <w:pPr>
      <w:ind w:left="720"/>
      <w:contextualSpacing/>
    </w:pPr>
  </w:style>
  <w:style w:type="paragraph" w:styleId="NoSpacing">
    <w:name w:val="No Spacing"/>
    <w:uiPriority w:val="1"/>
    <w:qFormat/>
    <w:rsid w:val="008C3BCA"/>
    <w:pPr>
      <w:spacing w:after="0" w:line="240" w:lineRule="auto"/>
    </w:pPr>
    <w:rPr>
      <w:rFonts w:ascii="Maiandra GD" w:hAnsi="Maiandra GD"/>
      <w:sz w:val="24"/>
    </w:rPr>
  </w:style>
  <w:style w:type="paragraph" w:styleId="DocumentMap">
    <w:name w:val="Document Map"/>
    <w:basedOn w:val="Normal"/>
    <w:link w:val="DocumentMapChar"/>
    <w:uiPriority w:val="99"/>
    <w:semiHidden/>
    <w:unhideWhenUsed/>
    <w:rsid w:val="006528FB"/>
    <w:rPr>
      <w:rFonts w:ascii="Tahoma" w:hAnsi="Tahoma" w:cs="Tahoma"/>
      <w:sz w:val="16"/>
      <w:szCs w:val="16"/>
    </w:rPr>
  </w:style>
  <w:style w:type="character" w:customStyle="1" w:styleId="DocumentMapChar">
    <w:name w:val="Document Map Char"/>
    <w:basedOn w:val="DefaultParagraphFont"/>
    <w:link w:val="DocumentMap"/>
    <w:uiPriority w:val="99"/>
    <w:semiHidden/>
    <w:rsid w:val="00652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A847C-DB79-4E73-A9F1-A143B535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Abbie Harrold</cp:lastModifiedBy>
  <cp:revision>3</cp:revision>
  <cp:lastPrinted>2021-03-08T18:27:00Z</cp:lastPrinted>
  <dcterms:created xsi:type="dcterms:W3CDTF">2023-04-20T13:36:00Z</dcterms:created>
  <dcterms:modified xsi:type="dcterms:W3CDTF">2023-05-09T15:23:00Z</dcterms:modified>
</cp:coreProperties>
</file>